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0671A" w:rsidR="00C91ED1" w:rsidP="008F2E42" w:rsidRDefault="00E66D1B" w14:paraId="4C4E0473" w14:textId="4F21EE79">
      <w:pPr>
        <w:spacing w:line="276" w:lineRule="auto"/>
        <w:rPr>
          <w:rFonts w:eastAsia="Calibri" w:cs="Calibri"/>
          <w:b/>
          <w:bCs/>
          <w:sz w:val="40"/>
          <w:szCs w:val="40"/>
        </w:rPr>
      </w:pPr>
      <w:r w:rsidRPr="0050671A">
        <w:rPr>
          <w:rFonts w:eastAsia="Calibri" w:cs="Calibri"/>
          <w:b/>
          <w:bCs/>
          <w:sz w:val="40"/>
          <w:szCs w:val="40"/>
        </w:rPr>
        <w:t xml:space="preserve">Ambiq </w:t>
      </w:r>
      <w:r w:rsidRPr="0050671A" w:rsidR="00F12738">
        <w:rPr>
          <w:rFonts w:eastAsia="Calibri" w:cs="Calibri"/>
          <w:b/>
          <w:bCs/>
          <w:sz w:val="40"/>
          <w:szCs w:val="40"/>
        </w:rPr>
        <w:t xml:space="preserve">Unveils </w:t>
      </w:r>
      <w:r w:rsidRPr="0050671A">
        <w:rPr>
          <w:rFonts w:eastAsia="Calibri" w:cs="Calibri"/>
          <w:b/>
          <w:bCs/>
          <w:sz w:val="40"/>
          <w:szCs w:val="40"/>
        </w:rPr>
        <w:t xml:space="preserve">Apollo510 Lite </w:t>
      </w:r>
      <w:r w:rsidRPr="0050671A" w:rsidR="007E01BF">
        <w:rPr>
          <w:rFonts w:eastAsia="Calibri" w:cs="Calibri"/>
          <w:b/>
          <w:bCs/>
          <w:sz w:val="40"/>
          <w:szCs w:val="40"/>
        </w:rPr>
        <w:t>SoC</w:t>
      </w:r>
      <w:r w:rsidRPr="0050671A" w:rsidR="00FF33EA">
        <w:rPr>
          <w:rFonts w:eastAsia="Calibri" w:cs="Calibri"/>
          <w:b/>
          <w:bCs/>
          <w:sz w:val="40"/>
          <w:szCs w:val="40"/>
        </w:rPr>
        <w:t>s</w:t>
      </w:r>
      <w:r w:rsidRPr="0050671A" w:rsidR="007E01BF">
        <w:rPr>
          <w:rFonts w:eastAsia="Calibri" w:cs="Calibri"/>
          <w:b/>
          <w:bCs/>
          <w:sz w:val="40"/>
          <w:szCs w:val="40"/>
        </w:rPr>
        <w:t xml:space="preserve"> </w:t>
      </w:r>
      <w:r w:rsidRPr="0050671A" w:rsidR="00F12738">
        <w:rPr>
          <w:rFonts w:eastAsia="Calibri" w:cs="Calibri"/>
          <w:b/>
          <w:bCs/>
          <w:sz w:val="40"/>
          <w:szCs w:val="40"/>
        </w:rPr>
        <w:t>to Power</w:t>
      </w:r>
      <w:r w:rsidRPr="0050671A">
        <w:rPr>
          <w:rFonts w:eastAsia="Calibri" w:cs="Calibri"/>
          <w:b/>
          <w:bCs/>
          <w:sz w:val="40"/>
          <w:szCs w:val="40"/>
        </w:rPr>
        <w:t xml:space="preserve"> the Always-On </w:t>
      </w:r>
      <w:r w:rsidRPr="0050671A" w:rsidR="00C17EC0">
        <w:rPr>
          <w:rFonts w:eastAsia="Calibri" w:cs="Calibri"/>
          <w:b/>
          <w:bCs/>
          <w:sz w:val="40"/>
          <w:szCs w:val="40"/>
        </w:rPr>
        <w:t>Edge with</w:t>
      </w:r>
      <w:r w:rsidRPr="0050671A">
        <w:rPr>
          <w:rFonts w:eastAsia="Calibri" w:cs="Calibri"/>
          <w:b/>
          <w:bCs/>
          <w:sz w:val="40"/>
          <w:szCs w:val="40"/>
        </w:rPr>
        <w:t xml:space="preserve"> Dual-Mode Bluetooth Connectivity</w:t>
      </w:r>
    </w:p>
    <w:p w:rsidRPr="0050671A" w:rsidR="0050671A" w:rsidP="008F2E42" w:rsidRDefault="0050671A" w14:paraId="2E3D212A" w14:textId="37A737BA">
      <w:pPr>
        <w:spacing w:line="276" w:lineRule="auto"/>
        <w:rPr>
          <w:rFonts w:eastAsia="Calibri" w:cs="Calibri"/>
          <w:b/>
          <w:bCs/>
          <w:i/>
          <w:iCs/>
          <w:sz w:val="28"/>
          <w:szCs w:val="28"/>
        </w:rPr>
      </w:pPr>
      <w:r w:rsidRPr="0050671A">
        <w:rPr>
          <w:rFonts w:eastAsia="Calibri" w:cs="Calibri"/>
          <w:b/>
          <w:bCs/>
          <w:i/>
          <w:iCs/>
          <w:sz w:val="28"/>
          <w:szCs w:val="28"/>
        </w:rPr>
        <w:t>New Apollo510 Lite SoC Series delivers breakthrough energy efficiency and AI performance for smarter, longer-lasting connected devices</w:t>
      </w:r>
    </w:p>
    <w:p w:rsidRPr="00533F5A" w:rsidR="00B97F8B" w:rsidP="008F2E42" w:rsidRDefault="00B97F8B" w14:paraId="4FCFB5D8" w14:textId="3E529FF5">
      <w:pPr>
        <w:spacing w:line="276" w:lineRule="auto"/>
        <w:rPr>
          <w:rFonts w:eastAsia="Calibri" w:cs="Calibri"/>
          <w:b/>
          <w:bCs/>
          <w:sz w:val="36"/>
          <w:szCs w:val="36"/>
        </w:rPr>
      </w:pPr>
      <w:r>
        <w:rPr>
          <w:rFonts w:eastAsia="Calibri" w:cs="Calibri"/>
          <w:b/>
          <w:bCs/>
          <w:noProof/>
          <w:sz w:val="36"/>
          <w:szCs w:val="36"/>
        </w:rPr>
        <w:drawing>
          <wp:inline distT="0" distB="0" distL="0" distR="0" wp14:anchorId="02CF593E" wp14:editId="230B95ED">
            <wp:extent cx="5943600" cy="3962400"/>
            <wp:effectExtent l="0" t="0" r="0" b="0"/>
            <wp:docPr id="465744491" name="Picture 1" descr="A white robot holding a telesc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44491" name="Picture 1" descr="A white robot holding a telescop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rsidR="000F13FC" w:rsidP="008F2E42" w:rsidRDefault="6043F27A" w14:paraId="42BEF42E" w14:textId="7C524BA2">
      <w:pPr>
        <w:spacing w:line="276" w:lineRule="auto"/>
      </w:pPr>
      <w:r w:rsidRPr="00533F5A">
        <w:rPr>
          <w:rFonts w:eastAsia="Calibri" w:cs="Calibri"/>
          <w:b/>
          <w:bCs/>
          <w:color w:val="000000" w:themeColor="text1"/>
        </w:rPr>
        <w:t xml:space="preserve">AUSTIN, TX, </w:t>
      </w:r>
      <w:r w:rsidRPr="00533F5A" w:rsidR="5E386085">
        <w:rPr>
          <w:rFonts w:eastAsia="Calibri" w:cs="Calibri"/>
          <w:b/>
          <w:bCs/>
          <w:color w:val="000000" w:themeColor="text1"/>
        </w:rPr>
        <w:t xml:space="preserve">October </w:t>
      </w:r>
      <w:r w:rsidRPr="00533F5A" w:rsidR="5EC0C506">
        <w:rPr>
          <w:rFonts w:eastAsia="Calibri" w:cs="Calibri"/>
          <w:b/>
          <w:bCs/>
          <w:color w:val="000000" w:themeColor="text1"/>
        </w:rPr>
        <w:t>2</w:t>
      </w:r>
      <w:r w:rsidRPr="00533F5A" w:rsidR="67D49A83">
        <w:rPr>
          <w:rFonts w:eastAsia="Calibri" w:cs="Calibri"/>
          <w:b/>
          <w:bCs/>
          <w:color w:val="000000" w:themeColor="text1"/>
        </w:rPr>
        <w:t>8</w:t>
      </w:r>
      <w:r w:rsidRPr="00533F5A">
        <w:rPr>
          <w:rFonts w:eastAsia="Calibri" w:cs="Calibri"/>
          <w:b/>
          <w:bCs/>
          <w:color w:val="000000" w:themeColor="text1"/>
        </w:rPr>
        <w:t xml:space="preserve">, 2025 – </w:t>
      </w:r>
      <w:r w:rsidRPr="00533F5A" w:rsidR="782C55EE">
        <w:rPr>
          <w:rFonts w:eastAsia="Calibri" w:cs="Calibri"/>
          <w:b/>
          <w:bCs/>
          <w:color w:val="000000" w:themeColor="text1"/>
        </w:rPr>
        <w:t>Ambiq Micro, Inc. (</w:t>
      </w:r>
      <w:r w:rsidRPr="00533F5A" w:rsidR="000A2CCD">
        <w:rPr>
          <w:rFonts w:eastAsia="Calibri" w:cs="Calibri"/>
          <w:b/>
          <w:bCs/>
          <w:color w:val="000000" w:themeColor="text1"/>
        </w:rPr>
        <w:t>"</w:t>
      </w:r>
      <w:r w:rsidRPr="00533F5A" w:rsidR="782C55EE">
        <w:rPr>
          <w:rFonts w:eastAsia="Calibri" w:cs="Calibri"/>
          <w:b/>
          <w:bCs/>
          <w:color w:val="000000" w:themeColor="text1"/>
        </w:rPr>
        <w:t>Ambiq</w:t>
      </w:r>
      <w:r w:rsidRPr="00533F5A" w:rsidR="000A2CCD">
        <w:rPr>
          <w:rFonts w:eastAsia="Calibri" w:cs="Calibri"/>
          <w:b/>
          <w:bCs/>
          <w:color w:val="000000" w:themeColor="text1"/>
        </w:rPr>
        <w:t>"</w:t>
      </w:r>
      <w:r w:rsidRPr="00533F5A" w:rsidR="782C55EE">
        <w:rPr>
          <w:rFonts w:eastAsia="Calibri" w:cs="Calibri"/>
          <w:b/>
          <w:bCs/>
          <w:color w:val="000000" w:themeColor="text1"/>
        </w:rPr>
        <w:t>)</w:t>
      </w:r>
      <w:r w:rsidRPr="00533F5A">
        <w:rPr>
          <w:rFonts w:eastAsia="Calibri" w:cs="Calibri"/>
          <w:color w:val="000000" w:themeColor="text1"/>
        </w:rPr>
        <w:t xml:space="preserve">, a leading provider of ultra-low-power semiconductor </w:t>
      </w:r>
      <w:r w:rsidRPr="00533F5A" w:rsidR="004B4D69">
        <w:rPr>
          <w:rFonts w:eastAsia="Calibri" w:cs="Calibri"/>
          <w:color w:val="000000" w:themeColor="text1"/>
        </w:rPr>
        <w:t xml:space="preserve">and AI </w:t>
      </w:r>
      <w:r w:rsidRPr="00533F5A">
        <w:rPr>
          <w:rFonts w:eastAsia="Calibri" w:cs="Calibri"/>
          <w:color w:val="000000" w:themeColor="text1"/>
        </w:rPr>
        <w:t>solutions</w:t>
      </w:r>
      <w:r w:rsidRPr="00533F5A" w:rsidR="00A26CF0">
        <w:rPr>
          <w:rFonts w:eastAsia="Calibri" w:cs="Calibri"/>
          <w:color w:val="000000" w:themeColor="text1"/>
        </w:rPr>
        <w:t xml:space="preserve">, today announced </w:t>
      </w:r>
      <w:r w:rsidRPr="00533F5A">
        <w:rPr>
          <w:rFonts w:eastAsia="Calibri" w:cs="Calibri"/>
          <w:color w:val="000000" w:themeColor="text1"/>
        </w:rPr>
        <w:t xml:space="preserve">the </w:t>
      </w:r>
      <w:r w:rsidRPr="00533F5A">
        <w:rPr>
          <w:rFonts w:eastAsia="Calibri" w:cs="Calibri"/>
          <w:b/>
          <w:bCs/>
          <w:color w:val="000000" w:themeColor="text1"/>
        </w:rPr>
        <w:t>Apollo</w:t>
      </w:r>
      <w:r w:rsidRPr="00533F5A" w:rsidR="00125479">
        <w:rPr>
          <w:rFonts w:eastAsia="Calibri" w:cs="Calibri"/>
          <w:b/>
          <w:bCs/>
          <w:color w:val="000000" w:themeColor="text1"/>
        </w:rPr>
        <w:t>510 Lite</w:t>
      </w:r>
      <w:r w:rsidRPr="00533F5A">
        <w:rPr>
          <w:rFonts w:eastAsia="Calibri" w:cs="Calibri"/>
          <w:b/>
          <w:bCs/>
          <w:color w:val="000000" w:themeColor="text1"/>
        </w:rPr>
        <w:t xml:space="preserve"> </w:t>
      </w:r>
      <w:r w:rsidRPr="00533F5A" w:rsidR="008A19D8">
        <w:rPr>
          <w:rFonts w:eastAsia="Calibri" w:cs="Calibri"/>
          <w:b/>
          <w:bCs/>
          <w:color w:val="000000" w:themeColor="text1"/>
        </w:rPr>
        <w:t>S</w:t>
      </w:r>
      <w:r w:rsidRPr="00533F5A">
        <w:rPr>
          <w:rFonts w:eastAsia="Calibri" w:cs="Calibri"/>
          <w:b/>
          <w:bCs/>
          <w:color w:val="000000" w:themeColor="text1"/>
        </w:rPr>
        <w:t>ystem-on-</w:t>
      </w:r>
      <w:r w:rsidRPr="00533F5A" w:rsidR="008A19D8">
        <w:rPr>
          <w:rFonts w:eastAsia="Calibri" w:cs="Calibri"/>
          <w:b/>
          <w:bCs/>
          <w:color w:val="000000" w:themeColor="text1"/>
        </w:rPr>
        <w:t>C</w:t>
      </w:r>
      <w:r w:rsidRPr="00533F5A">
        <w:rPr>
          <w:rFonts w:eastAsia="Calibri" w:cs="Calibri"/>
          <w:b/>
          <w:bCs/>
          <w:color w:val="000000" w:themeColor="text1"/>
        </w:rPr>
        <w:t xml:space="preserve">hip (SoC) </w:t>
      </w:r>
      <w:r w:rsidRPr="00533F5A" w:rsidR="008A19D8">
        <w:rPr>
          <w:rFonts w:eastAsia="Calibri" w:cs="Calibri"/>
          <w:b/>
          <w:bCs/>
          <w:color w:val="000000" w:themeColor="text1"/>
        </w:rPr>
        <w:t>S</w:t>
      </w:r>
      <w:r w:rsidRPr="00533F5A">
        <w:rPr>
          <w:rFonts w:eastAsia="Calibri" w:cs="Calibri"/>
          <w:b/>
          <w:bCs/>
          <w:color w:val="000000" w:themeColor="text1"/>
        </w:rPr>
        <w:t>eries</w:t>
      </w:r>
      <w:r w:rsidRPr="00533F5A" w:rsidR="007B506D">
        <w:rPr>
          <w:rFonts w:eastAsia="Calibri" w:cs="Calibri"/>
          <w:color w:val="000000" w:themeColor="text1"/>
        </w:rPr>
        <w:t xml:space="preserve"> </w:t>
      </w:r>
      <w:r w:rsidRPr="00533F5A" w:rsidR="00E3107F">
        <w:rPr>
          <w:rFonts w:eastAsia="Calibri" w:cs="Calibri"/>
          <w:color w:val="000000" w:themeColor="text1"/>
        </w:rPr>
        <w:t>– the</w:t>
      </w:r>
      <w:r w:rsidRPr="00533F5A" w:rsidR="007B506D">
        <w:rPr>
          <w:rFonts w:eastAsia="Calibri" w:cs="Calibri"/>
          <w:color w:val="000000" w:themeColor="text1"/>
        </w:rPr>
        <w:t xml:space="preserve"> </w:t>
      </w:r>
      <w:r w:rsidR="00D2154D">
        <w:rPr>
          <w:rFonts w:eastAsia="Calibri" w:cs="Calibri"/>
          <w:color w:val="000000" w:themeColor="text1"/>
        </w:rPr>
        <w:t>newest member of its</w:t>
      </w:r>
      <w:r w:rsidRPr="00533F5A" w:rsidR="007B506D">
        <w:rPr>
          <w:rFonts w:eastAsia="Calibri" w:cs="Calibri"/>
          <w:color w:val="000000" w:themeColor="text1"/>
        </w:rPr>
        <w:t xml:space="preserve"> Apollo5 family. Designed to meet the </w:t>
      </w:r>
      <w:r w:rsidR="00536B21">
        <w:rPr>
          <w:rFonts w:eastAsia="Calibri" w:cs="Calibri"/>
          <w:color w:val="000000" w:themeColor="text1"/>
        </w:rPr>
        <w:t>growing</w:t>
      </w:r>
      <w:r w:rsidRPr="00533F5A" w:rsidR="00357273">
        <w:rPr>
          <w:rFonts w:eastAsia="Calibri" w:cs="Calibri"/>
          <w:color w:val="000000" w:themeColor="text1"/>
        </w:rPr>
        <w:t xml:space="preserve"> demand for</w:t>
      </w:r>
      <w:r w:rsidR="00536B21">
        <w:rPr>
          <w:rFonts w:eastAsia="Calibri" w:cs="Calibri"/>
          <w:color w:val="000000" w:themeColor="text1"/>
        </w:rPr>
        <w:t xml:space="preserve"> always-on</w:t>
      </w:r>
      <w:r w:rsidRPr="00533F5A" w:rsidR="00357273">
        <w:rPr>
          <w:rFonts w:eastAsia="Calibri" w:cs="Calibri"/>
          <w:color w:val="000000" w:themeColor="text1"/>
        </w:rPr>
        <w:t xml:space="preserve"> intelligen</w:t>
      </w:r>
      <w:r w:rsidR="00536B21">
        <w:rPr>
          <w:rFonts w:eastAsia="Calibri" w:cs="Calibri"/>
          <w:color w:val="000000" w:themeColor="text1"/>
        </w:rPr>
        <w:t>ce</w:t>
      </w:r>
      <w:r w:rsidRPr="00533F5A" w:rsidR="00357273">
        <w:rPr>
          <w:rFonts w:eastAsia="Calibri" w:cs="Calibri"/>
          <w:color w:val="000000" w:themeColor="text1"/>
        </w:rPr>
        <w:t xml:space="preserve"> </w:t>
      </w:r>
      <w:r w:rsidR="0087703A">
        <w:rPr>
          <w:rFonts w:eastAsia="Calibri" w:cs="Calibri"/>
          <w:color w:val="000000" w:themeColor="text1"/>
        </w:rPr>
        <w:t xml:space="preserve">at the edge, </w:t>
      </w:r>
      <w:r w:rsidRPr="00533F5A" w:rsidR="00BF17D6">
        <w:rPr>
          <w:rFonts w:eastAsia="Calibri" w:cs="Calibri"/>
          <w:color w:val="000000" w:themeColor="text1"/>
        </w:rPr>
        <w:t>the series</w:t>
      </w:r>
      <w:r w:rsidR="000B464D">
        <w:rPr>
          <w:rFonts w:eastAsia="Calibri" w:cs="Calibri"/>
          <w:color w:val="000000" w:themeColor="text1"/>
        </w:rPr>
        <w:t xml:space="preserve"> </w:t>
      </w:r>
      <w:r w:rsidR="0087703A">
        <w:rPr>
          <w:rFonts w:eastAsia="Calibri" w:cs="Calibri"/>
          <w:color w:val="000000" w:themeColor="text1"/>
        </w:rPr>
        <w:t>delivers</w:t>
      </w:r>
      <w:r w:rsidRPr="000B464D" w:rsidR="000B464D">
        <w:rPr>
          <w:rFonts w:eastAsia="Calibri" w:cs="Calibri"/>
          <w:color w:val="000000" w:themeColor="text1"/>
        </w:rPr>
        <w:t xml:space="preserve"> advanced AI processing, multi-protocol wireless connectivity, and industry-leading energy efficiency</w:t>
      </w:r>
      <w:r w:rsidR="000F13FC">
        <w:rPr>
          <w:rFonts w:eastAsia="Calibri" w:cs="Calibri"/>
          <w:color w:val="000000" w:themeColor="text1"/>
        </w:rPr>
        <w:t xml:space="preserve"> </w:t>
      </w:r>
      <w:r w:rsidR="000F13FC">
        <w:t xml:space="preserve">—empowering next-generation devices from </w:t>
      </w:r>
      <w:r w:rsidR="000F13FC">
        <w:rPr>
          <w:rStyle w:val="Strong"/>
        </w:rPr>
        <w:t>wearables</w:t>
      </w:r>
      <w:r w:rsidR="000F13FC">
        <w:t xml:space="preserve"> and </w:t>
      </w:r>
      <w:r w:rsidR="000F13FC">
        <w:rPr>
          <w:rStyle w:val="Strong"/>
        </w:rPr>
        <w:t xml:space="preserve">medical </w:t>
      </w:r>
      <w:r w:rsidR="00B97F8B">
        <w:rPr>
          <w:rStyle w:val="Strong"/>
        </w:rPr>
        <w:t>devices</w:t>
      </w:r>
      <w:r w:rsidR="000F13FC">
        <w:t xml:space="preserve"> to </w:t>
      </w:r>
      <w:r w:rsidR="000F13FC">
        <w:rPr>
          <w:rStyle w:val="Strong"/>
        </w:rPr>
        <w:t>industrial IoT sensors</w:t>
      </w:r>
      <w:r w:rsidR="000F13FC">
        <w:t xml:space="preserve"> and </w:t>
      </w:r>
      <w:r w:rsidR="000F13FC">
        <w:rPr>
          <w:rStyle w:val="Strong"/>
        </w:rPr>
        <w:t>smart buildings</w:t>
      </w:r>
      <w:r w:rsidR="000F13FC">
        <w:t>.</w:t>
      </w:r>
    </w:p>
    <w:p w:rsidRPr="00414DD5" w:rsidR="00451775" w:rsidP="00451775" w:rsidRDefault="00451775" w14:paraId="462FDAB8" w14:textId="77777777">
      <w:pPr>
        <w:spacing w:line="276" w:lineRule="auto"/>
        <w:rPr>
          <w:b/>
          <w:bCs/>
        </w:rPr>
      </w:pPr>
      <w:r w:rsidRPr="00414DD5">
        <w:rPr>
          <w:b/>
          <w:bCs/>
        </w:rPr>
        <w:t>Transforming What</w:t>
      </w:r>
      <w:r>
        <w:rPr>
          <w:b/>
          <w:bCs/>
        </w:rPr>
        <w:t>'</w:t>
      </w:r>
      <w:r w:rsidRPr="00414DD5">
        <w:rPr>
          <w:b/>
          <w:bCs/>
        </w:rPr>
        <w:t>s Possible at the Edge</w:t>
      </w:r>
    </w:p>
    <w:p w:rsidRPr="007901DA" w:rsidR="00451775" w:rsidP="00451775" w:rsidRDefault="00451775" w14:paraId="51BBB8F8" w14:textId="77777777">
      <w:pPr>
        <w:spacing w:line="276" w:lineRule="auto"/>
      </w:pPr>
      <w:r>
        <w:t>“The Apollo510 Lite Series</w:t>
      </w:r>
      <w:r w:rsidRPr="000D26CF">
        <w:t xml:space="preserve"> marks an important step forward in Ambiq’s expanding portfolio of ultra-low-power AI solutions</w:t>
      </w:r>
      <w:r>
        <w:t xml:space="preserve">, bringing </w:t>
      </w:r>
      <w:r w:rsidRPr="000D26CF">
        <w:t xml:space="preserve">the power of Edge AI to a broader array of devices </w:t>
      </w:r>
      <w:r w:rsidRPr="000D26CF">
        <w:t>and use</w:t>
      </w:r>
      <w:r>
        <w:t>s</w:t>
      </w:r>
      <w:r w:rsidRPr="000D26CF">
        <w:t xml:space="preserve"> across wearables, healthcare, industrial, and smart home applications</w:t>
      </w:r>
      <w:r>
        <w:t>,”</w:t>
      </w:r>
      <w:r w:rsidRPr="000D26CF">
        <w:t xml:space="preserve"> </w:t>
      </w:r>
      <w:r>
        <w:t xml:space="preserve">said </w:t>
      </w:r>
      <w:r>
        <w:rPr>
          <w:rStyle w:val="Strong"/>
        </w:rPr>
        <w:t>Fumihide Esaka</w:t>
      </w:r>
      <w:r>
        <w:t>, CEO of Ambiq. “</w:t>
      </w:r>
      <w:r w:rsidRPr="000D26CF">
        <w:t>This milestone underscores our commitment to making intelligence possible everywhere, without compromise on power or performance.</w:t>
      </w:r>
      <w:r>
        <w:t>”</w:t>
      </w:r>
    </w:p>
    <w:p w:rsidRPr="001025DE" w:rsidR="001025DE" w:rsidP="008F2E42" w:rsidRDefault="001025DE" w14:paraId="60C8C324" w14:textId="40B389EC">
      <w:pPr>
        <w:spacing w:line="276" w:lineRule="auto"/>
        <w:rPr>
          <w:rFonts w:eastAsia="Calibri" w:cs="Calibri"/>
          <w:b/>
          <w:bCs/>
          <w:color w:val="000000" w:themeColor="text1"/>
        </w:rPr>
      </w:pPr>
      <w:r w:rsidRPr="001025DE">
        <w:rPr>
          <w:rFonts w:eastAsia="Calibri" w:cs="Calibri"/>
          <w:b/>
          <w:bCs/>
          <w:color w:val="000000" w:themeColor="text1"/>
        </w:rPr>
        <w:t>A Leap Forward in Edge AI Efficiency</w:t>
      </w:r>
    </w:p>
    <w:p w:rsidRPr="0028726E" w:rsidR="001E72BE" w:rsidP="008F2E42" w:rsidRDefault="001025DE" w14:paraId="70EF9DF2" w14:textId="780235BA">
      <w:pPr>
        <w:spacing w:line="276" w:lineRule="auto"/>
      </w:pPr>
      <w:r w:rsidRPr="001025DE">
        <w:rPr>
          <w:rFonts w:eastAsia="Calibri" w:cs="Calibri"/>
          <w:color w:val="000000" w:themeColor="text1"/>
        </w:rPr>
        <w:t>Built on Ambiq</w:t>
      </w:r>
      <w:r w:rsidRPr="0028726E" w:rsidR="00C64611">
        <w:rPr>
          <w:rFonts w:eastAsia="Calibri" w:cs="Calibri"/>
          <w:color w:val="000000" w:themeColor="text1"/>
        </w:rPr>
        <w:t>'</w:t>
      </w:r>
      <w:r w:rsidRPr="001025DE">
        <w:rPr>
          <w:rFonts w:eastAsia="Calibri" w:cs="Calibri"/>
          <w:color w:val="000000" w:themeColor="text1"/>
        </w:rPr>
        <w:t>s proprietary Subthreshold Power Optimized Technology (SPOT®)</w:t>
      </w:r>
      <w:r w:rsidRPr="0028726E" w:rsidR="00674CDF">
        <w:rPr>
          <w:rFonts w:eastAsia="Calibri" w:cs="Calibri"/>
          <w:color w:val="000000" w:themeColor="text1"/>
        </w:rPr>
        <w:t xml:space="preserve"> platform</w:t>
      </w:r>
      <w:r w:rsidRPr="001025DE">
        <w:rPr>
          <w:rFonts w:eastAsia="Calibri" w:cs="Calibri"/>
          <w:color w:val="000000" w:themeColor="text1"/>
        </w:rPr>
        <w:t xml:space="preserve">, the Apollo510 Lite Series delivers over 16× faster performance and up to 30× </w:t>
      </w:r>
      <w:r w:rsidRPr="0028726E" w:rsidR="00E77C39">
        <w:rPr>
          <w:rFonts w:eastAsia="Calibri" w:cs="Calibri"/>
          <w:color w:val="000000" w:themeColor="text1"/>
        </w:rPr>
        <w:t>better</w:t>
      </w:r>
      <w:r w:rsidRPr="001025DE">
        <w:rPr>
          <w:rFonts w:eastAsia="Calibri" w:cs="Calibri"/>
          <w:color w:val="000000" w:themeColor="text1"/>
        </w:rPr>
        <w:t xml:space="preserve"> AI energy efficiency than </w:t>
      </w:r>
      <w:r w:rsidRPr="0028726E" w:rsidR="009C1D6D">
        <w:rPr>
          <w:rFonts w:eastAsia="Calibri" w:cs="Calibri"/>
          <w:color w:val="000000" w:themeColor="text1"/>
        </w:rPr>
        <w:t>comparable</w:t>
      </w:r>
      <w:r w:rsidRPr="001025DE">
        <w:rPr>
          <w:rFonts w:eastAsia="Calibri" w:cs="Calibri"/>
          <w:color w:val="000000" w:themeColor="text1"/>
        </w:rPr>
        <w:t xml:space="preserve"> M4 or M33 solutions.</w:t>
      </w:r>
      <w:r w:rsidRPr="0028726E" w:rsidR="007658EB">
        <w:rPr>
          <w:rFonts w:eastAsia="Calibri" w:cs="Calibri"/>
          <w:color w:val="000000" w:themeColor="text1"/>
        </w:rPr>
        <w:t xml:space="preserve"> </w:t>
      </w:r>
      <w:r w:rsidRPr="0028726E" w:rsidR="00193C56">
        <w:t xml:space="preserve">This performance leap enables developers to deploy </w:t>
      </w:r>
      <w:r w:rsidRPr="0028726E" w:rsidR="00193C56">
        <w:rPr>
          <w:rStyle w:val="Strong"/>
          <w:b w:val="0"/>
          <w:bCs w:val="0"/>
        </w:rPr>
        <w:t>sophisticated AI workloads</w:t>
      </w:r>
      <w:r w:rsidRPr="0028726E" w:rsidR="00193C56">
        <w:t xml:space="preserve">—including health analytics, sensor fusion, and voice recognition—while dramatically extending </w:t>
      </w:r>
      <w:r w:rsidRPr="0028726E" w:rsidR="00193C56">
        <w:rPr>
          <w:rStyle w:val="Strong"/>
          <w:b w:val="0"/>
          <w:bCs w:val="0"/>
        </w:rPr>
        <w:t>battery life</w:t>
      </w:r>
      <w:r w:rsidRPr="0028726E" w:rsidR="00193C56">
        <w:t xml:space="preserve"> for connected devices.</w:t>
      </w:r>
    </w:p>
    <w:p w:rsidRPr="00533F5A" w:rsidR="00AB0C36" w:rsidP="008F2E42" w:rsidRDefault="00697886" w14:paraId="143D97BB" w14:textId="1AED2904">
      <w:pPr>
        <w:pStyle w:val="whitespace-normal"/>
        <w:spacing w:line="276" w:lineRule="auto"/>
        <w:rPr>
          <w:rStyle w:val="Strong"/>
          <w:rFonts w:asciiTheme="minorHAnsi" w:hAnsiTheme="minorHAnsi" w:eastAsiaTheme="majorEastAsia"/>
        </w:rPr>
      </w:pPr>
      <w:r w:rsidRPr="00533F5A">
        <w:rPr>
          <w:rStyle w:val="Strong"/>
          <w:rFonts w:asciiTheme="minorHAnsi" w:hAnsiTheme="minorHAnsi" w:eastAsiaTheme="majorEastAsia"/>
        </w:rPr>
        <w:t>Apollo510 Lite Series Highlights</w:t>
      </w:r>
    </w:p>
    <w:p w:rsidR="00A162ED" w:rsidRDefault="007C7544" w14:paraId="61B8B7EB" w14:textId="6CEAE5F3">
      <w:pPr>
        <w:pStyle w:val="NormalWeb"/>
        <w:numPr>
          <w:ilvl w:val="0"/>
          <w:numId w:val="7"/>
        </w:numPr>
        <w:rPr>
          <w:rFonts w:asciiTheme="minorHAnsi" w:hAnsiTheme="minorHAnsi"/>
        </w:rPr>
      </w:pPr>
      <w:r>
        <w:rPr>
          <w:rStyle w:val="Strong"/>
          <w:rFonts w:asciiTheme="minorHAnsi" w:hAnsiTheme="minorHAnsi" w:eastAsiaTheme="majorEastAsia"/>
        </w:rPr>
        <w:t xml:space="preserve">High-performance Compute: </w:t>
      </w:r>
      <w:r w:rsidR="00E7703D">
        <w:rPr>
          <w:rStyle w:val="Strong"/>
          <w:rFonts w:asciiTheme="minorHAnsi" w:hAnsiTheme="minorHAnsi" w:eastAsiaTheme="majorEastAsia"/>
        </w:rPr>
        <w:t xml:space="preserve">Up to 250 MHz </w:t>
      </w:r>
      <w:r w:rsidRPr="00A162ED" w:rsidR="000C514F">
        <w:rPr>
          <w:rStyle w:val="Strong"/>
          <w:rFonts w:asciiTheme="minorHAnsi" w:hAnsiTheme="minorHAnsi" w:eastAsiaTheme="majorEastAsia"/>
        </w:rPr>
        <w:t>Arm® Cortex®-M55 Processor</w:t>
      </w:r>
      <w:r w:rsidRPr="00A162ED" w:rsidR="000C514F">
        <w:rPr>
          <w:rFonts w:asciiTheme="minorHAnsi" w:hAnsiTheme="minorHAnsi"/>
        </w:rPr>
        <w:t xml:space="preserve"> with </w:t>
      </w:r>
      <w:r w:rsidRPr="00A162ED" w:rsidR="000C514F">
        <w:rPr>
          <w:rStyle w:val="Strong"/>
          <w:rFonts w:asciiTheme="minorHAnsi" w:hAnsiTheme="minorHAnsi" w:eastAsiaTheme="majorEastAsia"/>
        </w:rPr>
        <w:t>turboSPOT®</w:t>
      </w:r>
      <w:r w:rsidRPr="00A162ED" w:rsidR="000C514F">
        <w:rPr>
          <w:rFonts w:asciiTheme="minorHAnsi" w:hAnsiTheme="minorHAnsi"/>
        </w:rPr>
        <w:t xml:space="preserve"> and </w:t>
      </w:r>
      <w:r w:rsidRPr="00A162ED" w:rsidR="000C514F">
        <w:rPr>
          <w:rStyle w:val="Strong"/>
          <w:rFonts w:asciiTheme="minorHAnsi" w:hAnsiTheme="minorHAnsi" w:eastAsiaTheme="majorEastAsia"/>
        </w:rPr>
        <w:t>Helium™</w:t>
      </w:r>
      <w:r w:rsidRPr="00A162ED" w:rsidR="000C514F">
        <w:rPr>
          <w:rFonts w:asciiTheme="minorHAnsi" w:hAnsiTheme="minorHAnsi"/>
        </w:rPr>
        <w:t xml:space="preserve"> technology for efficient AI acceleration.</w:t>
      </w:r>
    </w:p>
    <w:p w:rsidR="00A162ED" w:rsidRDefault="006E19C8" w14:paraId="7B120EB4" w14:textId="084CD8D0">
      <w:pPr>
        <w:pStyle w:val="NormalWeb"/>
        <w:numPr>
          <w:ilvl w:val="0"/>
          <w:numId w:val="7"/>
        </w:numPr>
        <w:rPr>
          <w:rFonts w:asciiTheme="minorHAnsi" w:hAnsiTheme="minorHAnsi"/>
        </w:rPr>
      </w:pPr>
      <w:r>
        <w:rPr>
          <w:rStyle w:val="Strong"/>
          <w:rFonts w:asciiTheme="minorHAnsi" w:hAnsiTheme="minorHAnsi" w:eastAsiaTheme="majorEastAsia"/>
        </w:rPr>
        <w:t xml:space="preserve">Dedicated Coprocessor: </w:t>
      </w:r>
      <w:r w:rsidRPr="00A162ED">
        <w:rPr>
          <w:rFonts w:asciiTheme="minorHAnsi" w:hAnsiTheme="minorHAnsi"/>
        </w:rPr>
        <w:t>48/96 MHz</w:t>
      </w:r>
      <w:r>
        <w:rPr>
          <w:rFonts w:asciiTheme="minorHAnsi" w:hAnsiTheme="minorHAnsi"/>
        </w:rPr>
        <w:t xml:space="preserve"> </w:t>
      </w:r>
      <w:r w:rsidRPr="00A162ED" w:rsidR="000C514F">
        <w:rPr>
          <w:rStyle w:val="Strong"/>
          <w:rFonts w:asciiTheme="minorHAnsi" w:hAnsiTheme="minorHAnsi" w:eastAsiaTheme="majorEastAsia"/>
        </w:rPr>
        <w:t>Arm Cortex-M4F Coprocessor</w:t>
      </w:r>
      <w:r w:rsidRPr="00A162ED" w:rsidR="000C514F">
        <w:rPr>
          <w:rFonts w:asciiTheme="minorHAnsi" w:hAnsiTheme="minorHAnsi"/>
        </w:rPr>
        <w:t xml:space="preserve"> for optimized wireless and sensor fusion tasks.</w:t>
      </w:r>
    </w:p>
    <w:p w:rsidR="00A162ED" w:rsidP="00A162ED" w:rsidRDefault="004903E9" w14:paraId="6D2B44E5" w14:textId="55DB7B10">
      <w:pPr>
        <w:pStyle w:val="NormalWeb"/>
        <w:numPr>
          <w:ilvl w:val="0"/>
          <w:numId w:val="7"/>
        </w:numPr>
        <w:spacing w:before="0" w:beforeAutospacing="0" w:after="0" w:afterAutospacing="0"/>
        <w:rPr>
          <w:rFonts w:asciiTheme="minorHAnsi" w:hAnsiTheme="minorHAnsi"/>
        </w:rPr>
      </w:pPr>
      <w:r>
        <w:rPr>
          <w:rStyle w:val="Strong"/>
          <w:rFonts w:asciiTheme="minorHAnsi" w:hAnsiTheme="minorHAnsi" w:eastAsiaTheme="majorEastAsia"/>
        </w:rPr>
        <w:t xml:space="preserve">Expanded Memory: </w:t>
      </w:r>
      <w:r w:rsidRPr="00A162ED" w:rsidR="000C514F">
        <w:rPr>
          <w:rStyle w:val="Strong"/>
          <w:rFonts w:asciiTheme="minorHAnsi" w:hAnsiTheme="minorHAnsi" w:eastAsiaTheme="majorEastAsia"/>
        </w:rPr>
        <w:t>2 MB RAM</w:t>
      </w:r>
      <w:r w:rsidRPr="00A162ED" w:rsidR="000C514F">
        <w:rPr>
          <w:rFonts w:asciiTheme="minorHAnsi" w:hAnsiTheme="minorHAnsi"/>
        </w:rPr>
        <w:t xml:space="preserve"> and </w:t>
      </w:r>
      <w:r w:rsidRPr="00A162ED" w:rsidR="000C514F">
        <w:rPr>
          <w:rStyle w:val="Strong"/>
          <w:rFonts w:asciiTheme="minorHAnsi" w:hAnsiTheme="minorHAnsi" w:eastAsiaTheme="majorEastAsia"/>
        </w:rPr>
        <w:t>2 MB non-volatile memory</w:t>
      </w:r>
      <w:r w:rsidRPr="00A162ED" w:rsidR="000C514F">
        <w:rPr>
          <w:rFonts w:asciiTheme="minorHAnsi" w:hAnsiTheme="minorHAnsi"/>
        </w:rPr>
        <w:t xml:space="preserve"> with dedicated instruction/data caches for faster execution.</w:t>
      </w:r>
    </w:p>
    <w:p w:rsidRPr="00A162ED" w:rsidR="00A162ED" w:rsidP="00A162ED" w:rsidRDefault="000D46DA" w14:paraId="65BE3DA9" w14:textId="1ADADA3B">
      <w:pPr>
        <w:pStyle w:val="NormalWeb"/>
        <w:numPr>
          <w:ilvl w:val="0"/>
          <w:numId w:val="6"/>
        </w:numPr>
        <w:spacing w:before="0" w:beforeAutospacing="0" w:after="0" w:afterAutospacing="0"/>
        <w:rPr>
          <w:rStyle w:val="Strong"/>
          <w:rFonts w:asciiTheme="minorHAnsi" w:hAnsiTheme="minorHAnsi"/>
          <w:b w:val="0"/>
          <w:bCs w:val="0"/>
        </w:rPr>
      </w:pPr>
      <w:r>
        <w:rPr>
          <w:rStyle w:val="Strong"/>
          <w:rFonts w:asciiTheme="minorHAnsi" w:hAnsiTheme="minorHAnsi" w:eastAsiaTheme="majorEastAsia"/>
        </w:rPr>
        <w:t xml:space="preserve">Advanced </w:t>
      </w:r>
      <w:r w:rsidRPr="00A162ED" w:rsidR="000C514F">
        <w:rPr>
          <w:rStyle w:val="Strong"/>
          <w:rFonts w:asciiTheme="minorHAnsi" w:hAnsiTheme="minorHAnsi" w:eastAsiaTheme="majorEastAsia"/>
        </w:rPr>
        <w:t>Connectivity:</w:t>
      </w:r>
    </w:p>
    <w:p w:rsidRPr="000D46DA" w:rsidR="00A162ED" w:rsidP="00A162ED" w:rsidRDefault="000C514F" w14:paraId="2CDD4222" w14:textId="64978E69">
      <w:pPr>
        <w:pStyle w:val="NormalWeb"/>
        <w:numPr>
          <w:ilvl w:val="1"/>
          <w:numId w:val="6"/>
        </w:numPr>
        <w:rPr>
          <w:rFonts w:asciiTheme="minorHAnsi" w:hAnsiTheme="minorHAnsi"/>
        </w:rPr>
      </w:pPr>
      <w:r w:rsidRPr="000D46DA">
        <w:rPr>
          <w:rStyle w:val="Strong"/>
          <w:rFonts w:asciiTheme="minorHAnsi" w:hAnsiTheme="minorHAnsi" w:eastAsiaTheme="majorEastAsia"/>
        </w:rPr>
        <w:t>Bluetooth® Low Energy 5.4</w:t>
      </w:r>
      <w:r w:rsidRPr="000D46DA">
        <w:rPr>
          <w:rFonts w:asciiTheme="minorHAnsi" w:hAnsiTheme="minorHAnsi"/>
        </w:rPr>
        <w:t xml:space="preserve"> with +14 dBm transmit power</w:t>
      </w:r>
      <w:r w:rsidRPr="000D46DA" w:rsidR="000D46DA">
        <w:rPr>
          <w:rFonts w:asciiTheme="minorHAnsi" w:hAnsiTheme="minorHAnsi"/>
        </w:rPr>
        <w:t xml:space="preserve"> for robust signal performance.</w:t>
      </w:r>
    </w:p>
    <w:p w:rsidR="00A162ED" w:rsidRDefault="000C514F" w14:paraId="0DE2B788" w14:textId="0ED4D736">
      <w:pPr>
        <w:pStyle w:val="NormalWeb"/>
        <w:numPr>
          <w:ilvl w:val="1"/>
          <w:numId w:val="6"/>
        </w:numPr>
        <w:rPr>
          <w:rFonts w:asciiTheme="minorHAnsi" w:hAnsiTheme="minorHAnsi"/>
        </w:rPr>
      </w:pPr>
      <w:r w:rsidRPr="00A162ED">
        <w:rPr>
          <w:rStyle w:val="Strong"/>
          <w:rFonts w:asciiTheme="minorHAnsi" w:hAnsiTheme="minorHAnsi" w:eastAsiaTheme="majorEastAsia"/>
        </w:rPr>
        <w:t>Dual-mode Bluetooth (Classic + LE)</w:t>
      </w:r>
      <w:r w:rsidRPr="00A162ED">
        <w:rPr>
          <w:rFonts w:asciiTheme="minorHAnsi" w:hAnsiTheme="minorHAnsi"/>
        </w:rPr>
        <w:t xml:space="preserve"> for low-power audio and </w:t>
      </w:r>
      <w:r w:rsidR="00E97F44">
        <w:rPr>
          <w:rFonts w:asciiTheme="minorHAnsi" w:hAnsiTheme="minorHAnsi"/>
        </w:rPr>
        <w:t>backward compatibility</w:t>
      </w:r>
      <w:r w:rsidRPr="00A162ED">
        <w:rPr>
          <w:rFonts w:asciiTheme="minorHAnsi" w:hAnsiTheme="minorHAnsi"/>
        </w:rPr>
        <w:t>.</w:t>
      </w:r>
    </w:p>
    <w:p w:rsidRPr="00A162ED" w:rsidR="000C514F" w:rsidP="00A162ED" w:rsidRDefault="00E97F44" w14:paraId="3464A0F2" w14:textId="69652D2E">
      <w:pPr>
        <w:pStyle w:val="NormalWeb"/>
        <w:numPr>
          <w:ilvl w:val="0"/>
          <w:numId w:val="6"/>
        </w:numPr>
        <w:rPr>
          <w:rFonts w:asciiTheme="minorHAnsi" w:hAnsiTheme="minorHAnsi"/>
        </w:rPr>
      </w:pPr>
      <w:r>
        <w:rPr>
          <w:rStyle w:val="Strong"/>
          <w:rFonts w:asciiTheme="minorHAnsi" w:hAnsiTheme="minorHAnsi" w:eastAsiaTheme="majorEastAsia"/>
        </w:rPr>
        <w:t>Built-in Security: s</w:t>
      </w:r>
      <w:r w:rsidRPr="00A162ED" w:rsidR="000C514F">
        <w:rPr>
          <w:rStyle w:val="Strong"/>
          <w:rFonts w:asciiTheme="minorHAnsi" w:hAnsiTheme="minorHAnsi" w:eastAsiaTheme="majorEastAsia"/>
        </w:rPr>
        <w:t>ecureSPOT® 3.0</w:t>
      </w:r>
      <w:r w:rsidRPr="00A162ED" w:rsidR="000C514F">
        <w:rPr>
          <w:rFonts w:asciiTheme="minorHAnsi" w:hAnsiTheme="minorHAnsi"/>
        </w:rPr>
        <w:t xml:space="preserve"> with </w:t>
      </w:r>
      <w:r w:rsidRPr="00A162ED" w:rsidR="000C514F">
        <w:rPr>
          <w:rStyle w:val="Strong"/>
          <w:rFonts w:asciiTheme="minorHAnsi" w:hAnsiTheme="minorHAnsi" w:eastAsiaTheme="majorEastAsia"/>
        </w:rPr>
        <w:t>Arm TrustZone®</w:t>
      </w:r>
      <w:r w:rsidRPr="00A162ED" w:rsidR="000C514F">
        <w:rPr>
          <w:rFonts w:asciiTheme="minorHAnsi" w:hAnsiTheme="minorHAnsi"/>
        </w:rPr>
        <w:t>, secure boot, and authenticated firmware updates for data integrity.</w:t>
      </w:r>
    </w:p>
    <w:p w:rsidR="00BD66FF" w:rsidP="00B97F8B" w:rsidRDefault="00BD66FF" w14:paraId="11AB1262" w14:textId="426CC7F9">
      <w:r w:rsidRPr="00BD66FF">
        <w:t xml:space="preserve">The </w:t>
      </w:r>
      <w:r w:rsidR="00402E3A">
        <w:t>s</w:t>
      </w:r>
      <w:r w:rsidRPr="00BD66FF">
        <w:t xml:space="preserve">eries is </w:t>
      </w:r>
      <w:r w:rsidR="00402E3A">
        <w:t>available</w:t>
      </w:r>
      <w:r w:rsidRPr="00BD66FF">
        <w:t xml:space="preserve"> in three </w:t>
      </w:r>
      <w:r w:rsidR="0006368C">
        <w:t>variants</w:t>
      </w:r>
      <w:r w:rsidRPr="00BD66FF">
        <w:t>:</w:t>
      </w:r>
      <w:r w:rsidRPr="00BD66FF">
        <w:br/>
      </w:r>
      <w:r w:rsidRPr="00BD66FF">
        <w:rPr>
          <w:rStyle w:val="Strong"/>
        </w:rPr>
        <w:t>Apollo510 Lite</w:t>
      </w:r>
      <w:r w:rsidRPr="00BD66FF">
        <w:t xml:space="preserve"> (</w:t>
      </w:r>
      <w:r w:rsidR="00B97F8B">
        <w:t>no BLE radio</w:t>
      </w:r>
      <w:r w:rsidRPr="00BD66FF">
        <w:t xml:space="preserve">), </w:t>
      </w:r>
      <w:r w:rsidRPr="00BD66FF">
        <w:rPr>
          <w:rStyle w:val="Strong"/>
        </w:rPr>
        <w:t>Apollo510B Lite</w:t>
      </w:r>
      <w:r w:rsidRPr="00BD66FF">
        <w:t xml:space="preserve"> (BLE-enabled), and </w:t>
      </w:r>
      <w:r w:rsidRPr="00BD66FF">
        <w:rPr>
          <w:rStyle w:val="Strong"/>
        </w:rPr>
        <w:t>Apollo510D Lite</w:t>
      </w:r>
      <w:r w:rsidRPr="00BD66FF">
        <w:t xml:space="preserve"> (dual-mode Bluetooth).</w:t>
      </w:r>
    </w:p>
    <w:p w:rsidRPr="00B348AD" w:rsidR="00023ABA" w:rsidP="00B97F8B" w:rsidRDefault="00023ABA" w14:paraId="2A24D9DD" w14:textId="61FEFC4E">
      <w:r w:rsidRPr="00B348AD">
        <w:rPr>
          <w:rStyle w:val="Strong"/>
        </w:rPr>
        <w:t>Availability</w:t>
      </w:r>
    </w:p>
    <w:p w:rsidRPr="00533F5A" w:rsidR="00023ABA" w:rsidP="305DEAD1" w:rsidRDefault="00023ABA" w14:paraId="7AE12E08" w14:noSpellErr="1" w14:textId="4E6654D8">
      <w:pPr>
        <w:pStyle w:val="NormalWeb"/>
        <w:spacing w:line="276" w:lineRule="auto"/>
        <w:rPr>
          <w:rFonts w:ascii="Aptos" w:hAnsi="Aptos" w:asciiTheme="minorAscii" w:hAnsiTheme="minorAscii"/>
        </w:rPr>
      </w:pPr>
      <w:r w:rsidRPr="305DEAD1" w:rsidR="00023ABA">
        <w:rPr>
          <w:rFonts w:ascii="Aptos" w:hAnsi="Aptos" w:asciiTheme="minorAscii" w:hAnsiTheme="minorAscii"/>
        </w:rPr>
        <w:t xml:space="preserve">The Apollo510 Lite Series is available for sampling now, with volume production expected in Q1 2026. </w:t>
      </w:r>
      <w:r w:rsidRPr="305DEAD1" w:rsidR="009A70CF">
        <w:rPr>
          <w:rFonts w:ascii="Aptos" w:hAnsi="Aptos" w:asciiTheme="minorAscii" w:hAnsiTheme="minorAscii"/>
        </w:rPr>
        <w:t>Visit the</w:t>
      </w:r>
      <w:r w:rsidRPr="305DEAD1" w:rsidR="00023ABA">
        <w:rPr>
          <w:rFonts w:ascii="Aptos" w:hAnsi="Aptos" w:asciiTheme="minorAscii" w:hAnsiTheme="minorAscii"/>
        </w:rPr>
        <w:t xml:space="preserve"> </w:t>
      </w:r>
      <w:hyperlink r:id="Re8348e2219f348a6">
        <w:r w:rsidRPr="305DEAD1" w:rsidR="00023ABA">
          <w:rPr>
            <w:rStyle w:val="Hyperlink"/>
            <w:rFonts w:ascii="Aptos" w:hAnsi="Aptos" w:eastAsia="新細明體" w:asciiTheme="minorAscii" w:hAnsiTheme="minorAscii" w:eastAsiaTheme="majorEastAsia"/>
            <w:b w:val="1"/>
            <w:bCs w:val="1"/>
          </w:rPr>
          <w:t xml:space="preserve">Apollo510 Lite </w:t>
        </w:r>
        <w:r w:rsidRPr="305DEAD1" w:rsidR="0B032819">
          <w:rPr>
            <w:rStyle w:val="Hyperlink"/>
            <w:rFonts w:ascii="Aptos" w:hAnsi="Aptos" w:eastAsia="新細明體" w:asciiTheme="minorAscii" w:hAnsiTheme="minorAscii" w:eastAsiaTheme="majorEastAsia"/>
            <w:b w:val="1"/>
            <w:bCs w:val="1"/>
          </w:rPr>
          <w:t xml:space="preserve">SoC series </w:t>
        </w:r>
        <w:r w:rsidRPr="305DEAD1" w:rsidR="00023ABA">
          <w:rPr>
            <w:rStyle w:val="Hyperlink"/>
            <w:rFonts w:ascii="Aptos" w:hAnsi="Aptos" w:eastAsia="新細明體" w:asciiTheme="minorAscii" w:hAnsiTheme="minorAscii" w:eastAsiaTheme="majorEastAsia"/>
            <w:b w:val="1"/>
            <w:bCs w:val="1"/>
          </w:rPr>
          <w:t>product page</w:t>
        </w:r>
      </w:hyperlink>
      <w:r w:rsidRPr="305DEAD1" w:rsidR="009A70CF">
        <w:rPr>
          <w:rFonts w:ascii="Aptos" w:hAnsi="Aptos" w:asciiTheme="minorAscii" w:hAnsiTheme="minorAscii"/>
        </w:rPr>
        <w:t xml:space="preserve"> for technical details</w:t>
      </w:r>
      <w:r w:rsidRPr="305DEAD1" w:rsidR="00D8580E">
        <w:rPr>
          <w:rFonts w:ascii="Aptos" w:hAnsi="Aptos" w:asciiTheme="minorAscii" w:hAnsiTheme="minorAscii"/>
        </w:rPr>
        <w:t>, development tools, and ordering information.</w:t>
      </w:r>
    </w:p>
    <w:p w:rsidRPr="00533F5A" w:rsidR="0059080F" w:rsidP="008F2E42" w:rsidRDefault="0059080F" w14:paraId="4B44EBEA" w14:textId="71576B33">
      <w:pPr>
        <w:shd w:val="clear" w:color="auto" w:fill="FFFFFF" w:themeFill="background1"/>
        <w:spacing w:after="120" w:line="276" w:lineRule="auto"/>
        <w:rPr>
          <w:rFonts w:eastAsia="Calibri" w:cs="Calibri"/>
          <w:color w:val="000000" w:themeColor="text1"/>
        </w:rPr>
      </w:pPr>
      <w:r w:rsidRPr="00533F5A">
        <w:rPr>
          <w:rFonts w:eastAsia="Calibri" w:cs="Calibri"/>
          <w:b/>
          <w:bCs/>
          <w:color w:val="000000" w:themeColor="text1"/>
        </w:rPr>
        <w:t>About Ambiq</w:t>
      </w:r>
    </w:p>
    <w:p w:rsidR="2F2D4B07" w:rsidP="008F2E42" w:rsidRDefault="2F2D4B07" w14:paraId="1433C5D7" w14:textId="2B6EE69E">
      <w:pPr>
        <w:shd w:val="clear" w:color="auto" w:fill="FFFFFF" w:themeFill="background1"/>
        <w:spacing w:after="0" w:line="276" w:lineRule="auto"/>
        <w:rPr>
          <w:rFonts w:eastAsia="Calibri" w:cs="Calibri"/>
          <w:color w:val="000000" w:themeColor="text1"/>
        </w:rPr>
      </w:pPr>
      <w:r w:rsidRPr="00533F5A">
        <w:rPr>
          <w:rFonts w:eastAsia="Calibri" w:cs="Calibri"/>
          <w:color w:val="000000" w:themeColor="text1"/>
        </w:rPr>
        <w:t>Headquartered in Austin, Texas, Ambiq</w:t>
      </w:r>
      <w:r w:rsidRPr="00533F5A" w:rsidR="00C64611">
        <w:rPr>
          <w:rFonts w:eastAsia="Calibri" w:cs="Calibri"/>
          <w:color w:val="000000" w:themeColor="text1"/>
        </w:rPr>
        <w:t>'</w:t>
      </w:r>
      <w:r w:rsidRPr="00533F5A">
        <w:rPr>
          <w:rFonts w:eastAsia="Calibri" w:cs="Calibri"/>
          <w:color w:val="000000" w:themeColor="text1"/>
        </w:rPr>
        <w:t xml:space="preserve">s mission is to enable intelligence (artificial intelligence (AI) and beyond) everywhere by delivering the lowest power semiconductor </w:t>
      </w:r>
      <w:r w:rsidRPr="00533F5A">
        <w:rPr>
          <w:rFonts w:eastAsia="Calibri" w:cs="Calibri"/>
          <w:color w:val="000000" w:themeColor="text1"/>
        </w:rPr>
        <w:t>solutions. Ambiq enables its customers to deliver AI compute at the edge where power consumption challenges are the most severe. Ambiq</w:t>
      </w:r>
      <w:r w:rsidRPr="00533F5A" w:rsidR="00C64611">
        <w:rPr>
          <w:rFonts w:eastAsia="Calibri" w:cs="Calibri"/>
          <w:color w:val="000000" w:themeColor="text1"/>
        </w:rPr>
        <w:t>'</w:t>
      </w:r>
      <w:r w:rsidRPr="00533F5A">
        <w:rPr>
          <w:rFonts w:eastAsia="Calibri" w:cs="Calibri"/>
          <w:color w:val="000000" w:themeColor="text1"/>
        </w:rPr>
        <w:t xml:space="preserve">s technology innovations, built on the patented and proprietary subthreshold power optimized technology (SPOT®), fundamentally deliver a multi-fold improvement in power consumption over traditional semiconductor designs. Ambiq has powered over 280 million devices to date. For more information, visit </w:t>
      </w:r>
      <w:hyperlink w:history="1" r:id="rId13">
        <w:r w:rsidRPr="001C4CB4" w:rsidR="00B05264">
          <w:rPr>
            <w:rStyle w:val="Hyperlink"/>
            <w:rFonts w:eastAsia="Calibri" w:cs="Calibri"/>
          </w:rPr>
          <w:t>www.ambiq.com</w:t>
        </w:r>
      </w:hyperlink>
      <w:r w:rsidRPr="00533F5A">
        <w:rPr>
          <w:rFonts w:eastAsia="Calibri" w:cs="Calibri"/>
          <w:color w:val="000000" w:themeColor="text1"/>
        </w:rPr>
        <w:t>.</w:t>
      </w:r>
    </w:p>
    <w:p w:rsidR="00B05264" w:rsidP="008F2E42" w:rsidRDefault="00B05264" w14:paraId="180582F8" w14:textId="77777777">
      <w:pPr>
        <w:shd w:val="clear" w:color="auto" w:fill="FFFFFF" w:themeFill="background1"/>
        <w:spacing w:after="0" w:line="276" w:lineRule="auto"/>
        <w:rPr>
          <w:rFonts w:eastAsia="Calibri" w:cs="Calibri"/>
          <w:color w:val="000000" w:themeColor="text1"/>
        </w:rPr>
      </w:pPr>
    </w:p>
    <w:p w:rsidR="00B05264" w:rsidP="008F2E42" w:rsidRDefault="00B05264" w14:paraId="0C115F32" w14:textId="77777777">
      <w:pPr>
        <w:shd w:val="clear" w:color="auto" w:fill="FFFFFF" w:themeFill="background1"/>
        <w:spacing w:after="0" w:line="276" w:lineRule="auto"/>
        <w:rPr>
          <w:rFonts w:eastAsia="Calibri" w:cs="Calibri"/>
          <w:b/>
          <w:bCs/>
          <w:color w:val="000000" w:themeColor="text1"/>
        </w:rPr>
      </w:pPr>
      <w:r w:rsidRPr="00B05264">
        <w:rPr>
          <w:rFonts w:eastAsia="Calibri" w:cs="Calibri"/>
          <w:b/>
          <w:bCs/>
          <w:color w:val="000000" w:themeColor="text1"/>
        </w:rPr>
        <w:t>Forward-Looking Statements</w:t>
      </w:r>
    </w:p>
    <w:p w:rsidRPr="00533F5A" w:rsidR="00B05264" w:rsidP="008F2E42" w:rsidRDefault="00B05264" w14:paraId="765141D2" w14:textId="252B6012">
      <w:pPr>
        <w:shd w:val="clear" w:color="auto" w:fill="FFFFFF" w:themeFill="background1"/>
        <w:spacing w:after="0" w:line="276" w:lineRule="auto"/>
        <w:rPr>
          <w:rFonts w:eastAsia="Calibri" w:cs="Calibri"/>
          <w:color w:val="000000" w:themeColor="text1"/>
        </w:rPr>
      </w:pPr>
      <w:r w:rsidRPr="00B05264">
        <w:rPr>
          <w:rFonts w:eastAsia="Calibri" w:cs="Calibri"/>
          <w:color w:val="000000" w:themeColor="text1"/>
        </w:rPr>
        <w:br/>
      </w:r>
      <w:r w:rsidRPr="00B05264">
        <w:rPr>
          <w:rFonts w:eastAsia="Calibri" w:cs="Calibri"/>
          <w:color w:val="000000" w:themeColor="text1"/>
        </w:rPr>
        <w:t xml:space="preserve">The statements contained in this press release that are not historical facts are forward-looking statements. You can identify forward-looking statements because they contain words such as “believes,” “expects,” “may,” “will,” “should,” “seeks,” “intends,” “plans,” “estimates,” or “anticipates,” or similar expressions which concern our strategy, plans, projections or intentions. By their nature, forward-looking statements are not statements of historical fact or guarantees of future performance and are subject to risks, uncertainties, assumptions or changes in circumstances that are difficult to predict or quantify, including those described in the sections titled “Risk Factors” in </w:t>
      </w:r>
      <w:proofErr w:type="spellStart"/>
      <w:r w:rsidRPr="00B05264">
        <w:rPr>
          <w:rFonts w:eastAsia="Calibri" w:cs="Calibri"/>
          <w:color w:val="000000" w:themeColor="text1"/>
        </w:rPr>
        <w:t>Ambiq’s</w:t>
      </w:r>
      <w:proofErr w:type="spellEnd"/>
      <w:r w:rsidRPr="00B05264">
        <w:rPr>
          <w:rFonts w:eastAsia="Calibri" w:cs="Calibri"/>
          <w:color w:val="000000" w:themeColor="text1"/>
        </w:rPr>
        <w:t xml:space="preserve"> filings with the Securities and Exchange Commission. Ambiq undertakes no obligation to publicly update or review any forward-looking statement, whether as a result of new information, future developments or otherwise, except as may be required by any applicable securities laws.</w:t>
      </w:r>
    </w:p>
    <w:p w:rsidRPr="00533F5A" w:rsidR="0059080F" w:rsidP="008F2E42" w:rsidRDefault="0059080F" w14:paraId="66FB665D" w14:textId="77777777">
      <w:pPr>
        <w:shd w:val="clear" w:color="auto" w:fill="FFFFFF" w:themeFill="background1"/>
        <w:spacing w:after="0" w:line="276" w:lineRule="auto"/>
        <w:rPr>
          <w:rFonts w:eastAsia="Calibri" w:cs="Calibri"/>
          <w:color w:val="000000" w:themeColor="text1"/>
        </w:rPr>
      </w:pPr>
    </w:p>
    <w:p w:rsidRPr="00533F5A" w:rsidR="0059080F" w:rsidP="008F2E42" w:rsidRDefault="004563D1" w14:paraId="5592FE70" w14:textId="75CD078E">
      <w:pPr>
        <w:shd w:val="clear" w:color="auto" w:fill="FFFFFF" w:themeFill="background1"/>
        <w:spacing w:after="120" w:line="276" w:lineRule="auto"/>
        <w:rPr>
          <w:rFonts w:eastAsia="Calibri" w:cs="Calibri"/>
          <w:color w:val="000000" w:themeColor="text1"/>
        </w:rPr>
      </w:pPr>
      <w:r w:rsidRPr="00533F5A">
        <w:rPr>
          <w:rFonts w:eastAsia="Calibri" w:cs="Calibri"/>
          <w:b/>
          <w:bCs/>
          <w:color w:val="000000" w:themeColor="text1"/>
        </w:rPr>
        <w:t>PR and Media</w:t>
      </w:r>
    </w:p>
    <w:p w:rsidRPr="00533F5A" w:rsidR="0059080F" w:rsidP="008F2E42" w:rsidRDefault="0059080F" w14:paraId="0337E3CF" w14:textId="77777777">
      <w:pPr>
        <w:shd w:val="clear" w:color="auto" w:fill="FFFFFF" w:themeFill="background1"/>
        <w:spacing w:after="0" w:line="276" w:lineRule="auto"/>
        <w:rPr>
          <w:rFonts w:eastAsia="Calibri" w:cs="Calibri"/>
          <w:color w:val="000000" w:themeColor="text1"/>
        </w:rPr>
      </w:pPr>
      <w:r w:rsidRPr="00533F5A">
        <w:rPr>
          <w:rFonts w:eastAsia="Calibri" w:cs="Calibri"/>
          <w:color w:val="000000" w:themeColor="text1"/>
        </w:rPr>
        <w:t xml:space="preserve">Charlene Wan    </w:t>
      </w:r>
    </w:p>
    <w:p w:rsidRPr="00533F5A" w:rsidR="0059080F" w:rsidP="008F2E42" w:rsidRDefault="0059080F" w14:paraId="122B3CDE" w14:textId="73F457B0">
      <w:pPr>
        <w:shd w:val="clear" w:color="auto" w:fill="FFFFFF" w:themeFill="background1"/>
        <w:spacing w:after="0" w:line="276" w:lineRule="auto"/>
        <w:rPr>
          <w:rFonts w:eastAsia="Calibri" w:cs="Calibri"/>
          <w:color w:val="000000" w:themeColor="text1"/>
        </w:rPr>
      </w:pPr>
      <w:r w:rsidRPr="00533F5A">
        <w:rPr>
          <w:rFonts w:eastAsia="Calibri" w:cs="Calibri"/>
          <w:color w:val="000000" w:themeColor="text1"/>
        </w:rPr>
        <w:t>VP of Corporate Marketing</w:t>
      </w:r>
      <w:r w:rsidRPr="00533F5A" w:rsidR="66BD1DB1">
        <w:rPr>
          <w:rFonts w:eastAsia="Calibri" w:cs="Calibri"/>
          <w:color w:val="000000" w:themeColor="text1"/>
        </w:rPr>
        <w:t xml:space="preserve"> and Investor Relations</w:t>
      </w:r>
    </w:p>
    <w:p w:rsidRPr="00533F5A" w:rsidR="0059080F" w:rsidP="008F2E42" w:rsidRDefault="0059080F" w14:paraId="1FCABAC3" w14:textId="77777777">
      <w:pPr>
        <w:shd w:val="clear" w:color="auto" w:fill="FFFFFF" w:themeFill="background1"/>
        <w:spacing w:after="0" w:line="276" w:lineRule="auto"/>
        <w:rPr>
          <w:rFonts w:eastAsia="Aptos" w:cs="Aptos"/>
          <w:color w:val="000000" w:themeColor="text1"/>
        </w:rPr>
      </w:pPr>
      <w:hyperlink r:id="rId14">
        <w:r w:rsidRPr="00533F5A">
          <w:rPr>
            <w:rStyle w:val="Hyperlink"/>
            <w:rFonts w:eastAsia="Calibri" w:cs="Calibri"/>
          </w:rPr>
          <w:t>cwan@ambiq.com</w:t>
        </w:r>
      </w:hyperlink>
    </w:p>
    <w:p w:rsidRPr="00533F5A" w:rsidR="0059080F" w:rsidP="008F2E42" w:rsidRDefault="0059080F" w14:paraId="3F6B9877" w14:textId="77777777">
      <w:pPr>
        <w:shd w:val="clear" w:color="auto" w:fill="FFFFFF" w:themeFill="background1"/>
        <w:spacing w:after="0" w:line="276" w:lineRule="auto"/>
        <w:rPr>
          <w:rFonts w:eastAsia="Calibri" w:cs="Calibri"/>
          <w:color w:val="D13438"/>
        </w:rPr>
      </w:pPr>
      <w:r w:rsidRPr="00533F5A">
        <w:rPr>
          <w:rFonts w:eastAsia="Calibri" w:cs="Calibri"/>
          <w:color w:val="000000" w:themeColor="text1"/>
        </w:rPr>
        <w:t>+1.512.879.2850 </w:t>
      </w:r>
    </w:p>
    <w:p w:rsidRPr="00533F5A" w:rsidR="00A00E71" w:rsidP="008F2E42" w:rsidRDefault="00A00E71" w14:paraId="1D83A8CC" w14:textId="77777777">
      <w:pPr>
        <w:shd w:val="clear" w:color="auto" w:fill="FFFFFF" w:themeFill="background1"/>
        <w:spacing w:after="0" w:line="276" w:lineRule="auto"/>
        <w:rPr>
          <w:rFonts w:eastAsia="Aptos" w:cs="Aptos"/>
          <w:b/>
          <w:bCs/>
          <w:color w:val="323E59"/>
        </w:rPr>
      </w:pPr>
    </w:p>
    <w:p w:rsidRPr="00B97F8B" w:rsidR="4974E8E7" w:rsidP="008F2E42" w:rsidRDefault="4974E8E7" w14:paraId="30C31B04" w14:textId="220C4408">
      <w:pPr>
        <w:shd w:val="clear" w:color="auto" w:fill="FFFFFF" w:themeFill="background1"/>
        <w:spacing w:after="0" w:line="276" w:lineRule="auto"/>
        <w:rPr>
          <w:color w:val="000000" w:themeColor="text1"/>
        </w:rPr>
      </w:pPr>
      <w:r w:rsidRPr="00B97F8B">
        <w:rPr>
          <w:rFonts w:eastAsia="Aptos" w:cs="Aptos"/>
          <w:b/>
          <w:bCs/>
          <w:color w:val="000000" w:themeColor="text1"/>
        </w:rPr>
        <w:t>Investor Relations</w:t>
      </w:r>
    </w:p>
    <w:p w:rsidRPr="00B97F8B" w:rsidR="00A00E71" w:rsidP="008F2E42" w:rsidRDefault="4974E8E7" w14:paraId="6B90EC7A" w14:textId="77777777">
      <w:pPr>
        <w:shd w:val="clear" w:color="auto" w:fill="FFFFFF" w:themeFill="background1"/>
        <w:spacing w:after="0" w:line="276" w:lineRule="auto"/>
        <w:rPr>
          <w:rFonts w:eastAsia="Aptos" w:cs="Aptos"/>
          <w:color w:val="000000" w:themeColor="text1"/>
        </w:rPr>
      </w:pPr>
      <w:r w:rsidRPr="00B97F8B">
        <w:rPr>
          <w:rFonts w:eastAsia="Aptos" w:cs="Aptos"/>
          <w:color w:val="000000" w:themeColor="text1"/>
        </w:rPr>
        <w:t>Teneo</w:t>
      </w:r>
    </w:p>
    <w:p w:rsidRPr="00B97F8B" w:rsidR="4974E8E7" w:rsidP="008F2E42" w:rsidRDefault="4974E8E7" w14:paraId="18698306" w14:textId="61A0A96F">
      <w:pPr>
        <w:shd w:val="clear" w:color="auto" w:fill="FFFFFF" w:themeFill="background1"/>
        <w:spacing w:after="0" w:line="276" w:lineRule="auto"/>
        <w:rPr>
          <w:color w:val="000000" w:themeColor="text1"/>
        </w:rPr>
      </w:pPr>
      <w:r w:rsidRPr="00B97F8B">
        <w:rPr>
          <w:rFonts w:eastAsia="Aptos" w:cs="Aptos"/>
          <w:color w:val="000000" w:themeColor="text1"/>
        </w:rPr>
        <w:t>Christina Coronios</w:t>
      </w:r>
    </w:p>
    <w:p w:rsidRPr="00B97F8B" w:rsidR="4974E8E7" w:rsidP="008F2E42" w:rsidRDefault="00B33CBB" w14:paraId="64CF6467" w14:textId="76C730EE">
      <w:pPr>
        <w:shd w:val="clear" w:color="auto" w:fill="FFFFFF" w:themeFill="background1"/>
        <w:spacing w:after="0" w:line="276" w:lineRule="auto"/>
        <w:rPr>
          <w:rFonts w:eastAsia="Aptos" w:cs="Aptos"/>
          <w:color w:val="4C94D8" w:themeColor="text2" w:themeTint="80"/>
        </w:rPr>
      </w:pPr>
      <w:hyperlink w:history="1" r:id="rId15">
        <w:r w:rsidRPr="00B97F8B">
          <w:rPr>
            <w:rStyle w:val="Hyperlink"/>
            <w:rFonts w:eastAsia="Aptos" w:cs="Aptos"/>
            <w:color w:val="4C94D8" w:themeColor="text2" w:themeTint="80"/>
          </w:rPr>
          <w:t>christina.coronios@teneo.com</w:t>
        </w:r>
      </w:hyperlink>
    </w:p>
    <w:p w:rsidRPr="00B97F8B" w:rsidR="008C4520" w:rsidP="00C6374E" w:rsidRDefault="00533F5A" w14:paraId="44FB92AA" w14:textId="2882E944">
      <w:pPr>
        <w:spacing w:line="276" w:lineRule="auto"/>
        <w:rPr>
          <w:rFonts w:eastAsia="Calibri" w:cs="Calibri"/>
          <w:b/>
          <w:bCs/>
          <w:color w:val="000000" w:themeColor="text1"/>
        </w:rPr>
      </w:pPr>
      <w:hyperlink w:history="1" r:id="rId16">
        <w:r w:rsidRPr="00B97F8B">
          <w:rPr>
            <w:rStyle w:val="Hyperlink"/>
            <w:rFonts w:cs="Helvetica"/>
            <w:color w:val="000000" w:themeColor="text1"/>
            <w:u w:val="none"/>
            <w:shd w:val="clear" w:color="auto" w:fill="FFFFFF"/>
          </w:rPr>
          <w:t>+1.212.915.4581</w:t>
        </w:r>
      </w:hyperlink>
    </w:p>
    <w:sectPr w:rsidRPr="00B97F8B" w:rsidR="008C4520" w:rsidSect="00D103FB">
      <w:headerReference w:type="even" r:id="rId17"/>
      <w:headerReference w:type="default" r:id="rId18"/>
      <w:footerReference w:type="even" r:id="rId19"/>
      <w:footerReference w:type="default" r:id="rId20"/>
      <w:headerReference w:type="first" r:id="rId21"/>
      <w:footerReference w:type="first" r:id="rId2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456F" w:rsidP="008820C9" w:rsidRDefault="0032456F" w14:paraId="0ECE5FED" w14:textId="77777777">
      <w:pPr>
        <w:spacing w:after="0" w:line="240" w:lineRule="auto"/>
      </w:pPr>
      <w:r>
        <w:separator/>
      </w:r>
    </w:p>
  </w:endnote>
  <w:endnote w:type="continuationSeparator" w:id="0">
    <w:p w:rsidR="0032456F" w:rsidP="008820C9" w:rsidRDefault="0032456F" w14:paraId="0404882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0C9" w:rsidRDefault="008820C9" w14:paraId="41D6A6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0C9" w:rsidRDefault="008820C9" w14:paraId="110AA13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0C9" w:rsidRDefault="008820C9" w14:paraId="64AE3F5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456F" w:rsidP="008820C9" w:rsidRDefault="0032456F" w14:paraId="7A3754F7" w14:textId="77777777">
      <w:pPr>
        <w:spacing w:after="0" w:line="240" w:lineRule="auto"/>
      </w:pPr>
      <w:r>
        <w:separator/>
      </w:r>
    </w:p>
  </w:footnote>
  <w:footnote w:type="continuationSeparator" w:id="0">
    <w:p w:rsidR="0032456F" w:rsidP="008820C9" w:rsidRDefault="0032456F" w14:paraId="64BE1C8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0C9" w:rsidRDefault="008820C9" w14:paraId="1210CF8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0C9" w:rsidRDefault="008820C9" w14:paraId="70575CE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0C9" w:rsidRDefault="008820C9" w14:paraId="53680E7C"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67DIF7tKGpcdZS" int2:id="9cyY7wi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1D7A"/>
    <w:multiLevelType w:val="hybridMultilevel"/>
    <w:tmpl w:val="6234F63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0374E0E"/>
    <w:multiLevelType w:val="hybridMultilevel"/>
    <w:tmpl w:val="5FFCA6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AE57CD2"/>
    <w:multiLevelType w:val="multilevel"/>
    <w:tmpl w:val="BFE423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CA70A02"/>
    <w:multiLevelType w:val="multilevel"/>
    <w:tmpl w:val="3DC401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1552696"/>
    <w:multiLevelType w:val="hybridMultilevel"/>
    <w:tmpl w:val="7116F52E"/>
    <w:lvl w:ilvl="0" w:tplc="87428434">
      <w:start w:val="1"/>
      <w:numFmt w:val="bullet"/>
      <w:lvlText w:val=""/>
      <w:lvlJc w:val="left"/>
      <w:pPr>
        <w:ind w:left="720" w:hanging="360"/>
      </w:pPr>
      <w:rPr>
        <w:rFonts w:hint="default" w:ascii="Symbol" w:hAnsi="Symbol"/>
      </w:rPr>
    </w:lvl>
    <w:lvl w:ilvl="1" w:tplc="23C25356">
      <w:start w:val="1"/>
      <w:numFmt w:val="bullet"/>
      <w:lvlText w:val="o"/>
      <w:lvlJc w:val="left"/>
      <w:pPr>
        <w:ind w:left="1440" w:hanging="360"/>
      </w:pPr>
      <w:rPr>
        <w:rFonts w:hint="default" w:ascii="Courier New" w:hAnsi="Courier New"/>
      </w:rPr>
    </w:lvl>
    <w:lvl w:ilvl="2" w:tplc="7D628F72">
      <w:start w:val="1"/>
      <w:numFmt w:val="bullet"/>
      <w:lvlText w:val=""/>
      <w:lvlJc w:val="left"/>
      <w:pPr>
        <w:ind w:left="2160" w:hanging="360"/>
      </w:pPr>
      <w:rPr>
        <w:rFonts w:hint="default" w:ascii="Wingdings" w:hAnsi="Wingdings"/>
      </w:rPr>
    </w:lvl>
    <w:lvl w:ilvl="3" w:tplc="6B02B182">
      <w:start w:val="1"/>
      <w:numFmt w:val="bullet"/>
      <w:lvlText w:val=""/>
      <w:lvlJc w:val="left"/>
      <w:pPr>
        <w:ind w:left="2880" w:hanging="360"/>
      </w:pPr>
      <w:rPr>
        <w:rFonts w:hint="default" w:ascii="Symbol" w:hAnsi="Symbol"/>
      </w:rPr>
    </w:lvl>
    <w:lvl w:ilvl="4" w:tplc="7D104504">
      <w:start w:val="1"/>
      <w:numFmt w:val="bullet"/>
      <w:lvlText w:val="o"/>
      <w:lvlJc w:val="left"/>
      <w:pPr>
        <w:ind w:left="3600" w:hanging="360"/>
      </w:pPr>
      <w:rPr>
        <w:rFonts w:hint="default" w:ascii="Courier New" w:hAnsi="Courier New"/>
      </w:rPr>
    </w:lvl>
    <w:lvl w:ilvl="5" w:tplc="3C981618">
      <w:start w:val="1"/>
      <w:numFmt w:val="bullet"/>
      <w:lvlText w:val=""/>
      <w:lvlJc w:val="left"/>
      <w:pPr>
        <w:ind w:left="4320" w:hanging="360"/>
      </w:pPr>
      <w:rPr>
        <w:rFonts w:hint="default" w:ascii="Wingdings" w:hAnsi="Wingdings"/>
      </w:rPr>
    </w:lvl>
    <w:lvl w:ilvl="6" w:tplc="0AF4AAA6">
      <w:start w:val="1"/>
      <w:numFmt w:val="bullet"/>
      <w:lvlText w:val=""/>
      <w:lvlJc w:val="left"/>
      <w:pPr>
        <w:ind w:left="5040" w:hanging="360"/>
      </w:pPr>
      <w:rPr>
        <w:rFonts w:hint="default" w:ascii="Symbol" w:hAnsi="Symbol"/>
      </w:rPr>
    </w:lvl>
    <w:lvl w:ilvl="7" w:tplc="1E90C684">
      <w:start w:val="1"/>
      <w:numFmt w:val="bullet"/>
      <w:lvlText w:val="o"/>
      <w:lvlJc w:val="left"/>
      <w:pPr>
        <w:ind w:left="5760" w:hanging="360"/>
      </w:pPr>
      <w:rPr>
        <w:rFonts w:hint="default" w:ascii="Courier New" w:hAnsi="Courier New"/>
      </w:rPr>
    </w:lvl>
    <w:lvl w:ilvl="8" w:tplc="3CD0509A">
      <w:start w:val="1"/>
      <w:numFmt w:val="bullet"/>
      <w:lvlText w:val=""/>
      <w:lvlJc w:val="left"/>
      <w:pPr>
        <w:ind w:left="6480" w:hanging="360"/>
      </w:pPr>
      <w:rPr>
        <w:rFonts w:hint="default" w:ascii="Wingdings" w:hAnsi="Wingdings"/>
      </w:rPr>
    </w:lvl>
  </w:abstractNum>
  <w:abstractNum w:abstractNumId="5" w15:restartNumberingAfterBreak="0">
    <w:nsid w:val="725F69FD"/>
    <w:multiLevelType w:val="multilevel"/>
    <w:tmpl w:val="D548AE3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7DB67A69"/>
    <w:multiLevelType w:val="multilevel"/>
    <w:tmpl w:val="E752EE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60569954">
    <w:abstractNumId w:val="4"/>
  </w:num>
  <w:num w:numId="2" w16cid:durableId="1189029189">
    <w:abstractNumId w:val="0"/>
  </w:num>
  <w:num w:numId="3" w16cid:durableId="1547328090">
    <w:abstractNumId w:val="2"/>
  </w:num>
  <w:num w:numId="4" w16cid:durableId="295767577">
    <w:abstractNumId w:val="6"/>
  </w:num>
  <w:num w:numId="5" w16cid:durableId="1087455531">
    <w:abstractNumId w:val="3"/>
  </w:num>
  <w:num w:numId="6" w16cid:durableId="43990299">
    <w:abstractNumId w:val="5"/>
  </w:num>
  <w:num w:numId="7" w16cid:durableId="51900685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yMzcyNzM3NDIzNTFR0lEKTi0uzszPAykwrgUAlVtI+SwAAAA="/>
    <w:docVar w:name="DMS_Work10" w:val="0~NAACTIVE||1~326285397||2~2||3~AMBQ - Apollo510 Lite PR_102825 (Cooley comments 10.24.25)||5~PAULLINSM||6~PAULLINSM||7~WORDX||8~DOC_BUS||10~10/24/2025 8:56:44 PM||11~10/24/2025 8:56:41 PM||12~365||13~42607||14~False||15~False||17~public||18~PAULLINSM||19~PAULLINSM||21~True||22~True||23~False||25~313836||26~100||27~ACTIVE||28~016||53~CO||54~100CM||60~Ambiq Micro, Inc.||61~General Corporate||62~Active||63~Semiconductor||72~General Corporate||73~Business Department - Default Client/Matter Workspace||74~Paullin, Sam||75~Paullin, Sam||76~Word 2010-2016||77~DOC_BUS||79~Paullin, Sam||80~Paullin, Sam||82~docx||85~10/24/2025 8:56:50 PM||99~10/24/2025 8:56:50 PM||102~False||106~C:\Users\PAULLINSM\AppData\Roaming\iManage\Work\Recent\Ambiq Micro_ Inc. _313836.100_ - General Corporate\AMBQ - Apollo510 Lite PR_102825 (Cooley comments 10.24.25)(326285397.2).docx||107~1/1/1753 12:00:00 AM||109~10/24/2025 8:56:50 PM||112~1/1/0001 12:00:00 AM||113~10/24/2025 8:56:41 PM||114~10/24/2025 8:57:16 PM||118~False||124~False||"/>
    <w:docVar w:name="zzmp10NoTrailerPromptID" w:val="NAACTIVE.326285397.2"/>
  </w:docVars>
  <w:rsids>
    <w:rsidRoot w:val="416518AE"/>
    <w:rsid w:val="00007AF5"/>
    <w:rsid w:val="00013F11"/>
    <w:rsid w:val="00023ABA"/>
    <w:rsid w:val="000408A9"/>
    <w:rsid w:val="0006368C"/>
    <w:rsid w:val="000832FF"/>
    <w:rsid w:val="000852C7"/>
    <w:rsid w:val="000941E6"/>
    <w:rsid w:val="000970CA"/>
    <w:rsid w:val="000A2CCD"/>
    <w:rsid w:val="000B464D"/>
    <w:rsid w:val="000C514F"/>
    <w:rsid w:val="000D1582"/>
    <w:rsid w:val="000D26CF"/>
    <w:rsid w:val="000D3F05"/>
    <w:rsid w:val="000D46DA"/>
    <w:rsid w:val="000E5948"/>
    <w:rsid w:val="000F13FC"/>
    <w:rsid w:val="000F2CD7"/>
    <w:rsid w:val="000F6B14"/>
    <w:rsid w:val="001025DE"/>
    <w:rsid w:val="0010652C"/>
    <w:rsid w:val="001154F1"/>
    <w:rsid w:val="00116BB2"/>
    <w:rsid w:val="0012360A"/>
    <w:rsid w:val="00125479"/>
    <w:rsid w:val="001333F6"/>
    <w:rsid w:val="001341E1"/>
    <w:rsid w:val="00164EBA"/>
    <w:rsid w:val="00172944"/>
    <w:rsid w:val="00180886"/>
    <w:rsid w:val="00186E83"/>
    <w:rsid w:val="00191515"/>
    <w:rsid w:val="00193C56"/>
    <w:rsid w:val="00194C3D"/>
    <w:rsid w:val="001A69BD"/>
    <w:rsid w:val="001B1F2B"/>
    <w:rsid w:val="001C1803"/>
    <w:rsid w:val="001C31D1"/>
    <w:rsid w:val="001D20B2"/>
    <w:rsid w:val="001E72BE"/>
    <w:rsid w:val="001F508E"/>
    <w:rsid w:val="001F61A6"/>
    <w:rsid w:val="001F6794"/>
    <w:rsid w:val="002028E5"/>
    <w:rsid w:val="00202CE8"/>
    <w:rsid w:val="00216299"/>
    <w:rsid w:val="0021726D"/>
    <w:rsid w:val="00220BCE"/>
    <w:rsid w:val="00235702"/>
    <w:rsid w:val="00235908"/>
    <w:rsid w:val="00250524"/>
    <w:rsid w:val="00286BA5"/>
    <w:rsid w:val="00286F1E"/>
    <w:rsid w:val="0028726E"/>
    <w:rsid w:val="0029589D"/>
    <w:rsid w:val="002A3DC2"/>
    <w:rsid w:val="002B069E"/>
    <w:rsid w:val="002C4A5E"/>
    <w:rsid w:val="002C4A98"/>
    <w:rsid w:val="002C7E40"/>
    <w:rsid w:val="00316568"/>
    <w:rsid w:val="0032029C"/>
    <w:rsid w:val="0032456F"/>
    <w:rsid w:val="003306A2"/>
    <w:rsid w:val="00336B55"/>
    <w:rsid w:val="00352B43"/>
    <w:rsid w:val="00356E68"/>
    <w:rsid w:val="00357273"/>
    <w:rsid w:val="00363831"/>
    <w:rsid w:val="00374BF2"/>
    <w:rsid w:val="00382EEF"/>
    <w:rsid w:val="00394B82"/>
    <w:rsid w:val="00394ECD"/>
    <w:rsid w:val="003A222A"/>
    <w:rsid w:val="003A7A52"/>
    <w:rsid w:val="003B6549"/>
    <w:rsid w:val="003C08E5"/>
    <w:rsid w:val="003C51E6"/>
    <w:rsid w:val="003D1426"/>
    <w:rsid w:val="003D664A"/>
    <w:rsid w:val="003E1763"/>
    <w:rsid w:val="003E73F4"/>
    <w:rsid w:val="003F41FA"/>
    <w:rsid w:val="00402E3A"/>
    <w:rsid w:val="0040398F"/>
    <w:rsid w:val="004040EF"/>
    <w:rsid w:val="00414DD5"/>
    <w:rsid w:val="00443EF4"/>
    <w:rsid w:val="00451775"/>
    <w:rsid w:val="004563D1"/>
    <w:rsid w:val="00461C93"/>
    <w:rsid w:val="00475C48"/>
    <w:rsid w:val="004903E9"/>
    <w:rsid w:val="00492B62"/>
    <w:rsid w:val="0049495A"/>
    <w:rsid w:val="004A4EDB"/>
    <w:rsid w:val="004A5A87"/>
    <w:rsid w:val="004B4D69"/>
    <w:rsid w:val="004C53FD"/>
    <w:rsid w:val="004F3A12"/>
    <w:rsid w:val="0050671A"/>
    <w:rsid w:val="005178C4"/>
    <w:rsid w:val="00520AEC"/>
    <w:rsid w:val="005243E5"/>
    <w:rsid w:val="00527B20"/>
    <w:rsid w:val="00533F5A"/>
    <w:rsid w:val="00536B21"/>
    <w:rsid w:val="00546E0F"/>
    <w:rsid w:val="00560540"/>
    <w:rsid w:val="00571798"/>
    <w:rsid w:val="0057690E"/>
    <w:rsid w:val="0058737C"/>
    <w:rsid w:val="0059080F"/>
    <w:rsid w:val="00592306"/>
    <w:rsid w:val="005B0892"/>
    <w:rsid w:val="005B5DD3"/>
    <w:rsid w:val="005D2A21"/>
    <w:rsid w:val="005E60A0"/>
    <w:rsid w:val="005F5720"/>
    <w:rsid w:val="005F65F5"/>
    <w:rsid w:val="00602063"/>
    <w:rsid w:val="00606E82"/>
    <w:rsid w:val="0061195B"/>
    <w:rsid w:val="0062289D"/>
    <w:rsid w:val="00625FD5"/>
    <w:rsid w:val="00630D06"/>
    <w:rsid w:val="00635273"/>
    <w:rsid w:val="00640FEC"/>
    <w:rsid w:val="00645596"/>
    <w:rsid w:val="00647554"/>
    <w:rsid w:val="00654C2D"/>
    <w:rsid w:val="006571AD"/>
    <w:rsid w:val="00661A29"/>
    <w:rsid w:val="00667546"/>
    <w:rsid w:val="00671F6F"/>
    <w:rsid w:val="00672892"/>
    <w:rsid w:val="0067327B"/>
    <w:rsid w:val="006743F7"/>
    <w:rsid w:val="00674CDF"/>
    <w:rsid w:val="00691A83"/>
    <w:rsid w:val="00697886"/>
    <w:rsid w:val="006A245D"/>
    <w:rsid w:val="006A464B"/>
    <w:rsid w:val="006B316F"/>
    <w:rsid w:val="006B4CCC"/>
    <w:rsid w:val="006D4C11"/>
    <w:rsid w:val="006E078F"/>
    <w:rsid w:val="006E19C8"/>
    <w:rsid w:val="006F6C18"/>
    <w:rsid w:val="007003BC"/>
    <w:rsid w:val="007039EE"/>
    <w:rsid w:val="007077BB"/>
    <w:rsid w:val="0071257D"/>
    <w:rsid w:val="00736296"/>
    <w:rsid w:val="00741395"/>
    <w:rsid w:val="007439AC"/>
    <w:rsid w:val="00754B34"/>
    <w:rsid w:val="00761655"/>
    <w:rsid w:val="007658EB"/>
    <w:rsid w:val="00765DDF"/>
    <w:rsid w:val="00772306"/>
    <w:rsid w:val="007734ED"/>
    <w:rsid w:val="00774096"/>
    <w:rsid w:val="00776385"/>
    <w:rsid w:val="00784061"/>
    <w:rsid w:val="00784ED3"/>
    <w:rsid w:val="007901DA"/>
    <w:rsid w:val="00794BFF"/>
    <w:rsid w:val="0079579A"/>
    <w:rsid w:val="007B506D"/>
    <w:rsid w:val="007C340C"/>
    <w:rsid w:val="007C7544"/>
    <w:rsid w:val="007C7B9E"/>
    <w:rsid w:val="007E01BF"/>
    <w:rsid w:val="007E0D1F"/>
    <w:rsid w:val="008027D4"/>
    <w:rsid w:val="00804137"/>
    <w:rsid w:val="008056BB"/>
    <w:rsid w:val="0081622F"/>
    <w:rsid w:val="008350EE"/>
    <w:rsid w:val="008436C6"/>
    <w:rsid w:val="00847A3A"/>
    <w:rsid w:val="00866C0D"/>
    <w:rsid w:val="00870747"/>
    <w:rsid w:val="0087703A"/>
    <w:rsid w:val="008820C9"/>
    <w:rsid w:val="0088690F"/>
    <w:rsid w:val="00887F82"/>
    <w:rsid w:val="00896BC7"/>
    <w:rsid w:val="008A19D8"/>
    <w:rsid w:val="008B1230"/>
    <w:rsid w:val="008B3ABD"/>
    <w:rsid w:val="008C2EA4"/>
    <w:rsid w:val="008C4520"/>
    <w:rsid w:val="008C574B"/>
    <w:rsid w:val="008C78C5"/>
    <w:rsid w:val="008D0B48"/>
    <w:rsid w:val="008E5068"/>
    <w:rsid w:val="008F2E42"/>
    <w:rsid w:val="009122FD"/>
    <w:rsid w:val="00912DE9"/>
    <w:rsid w:val="009148BE"/>
    <w:rsid w:val="00923DB9"/>
    <w:rsid w:val="00925CC0"/>
    <w:rsid w:val="0093209E"/>
    <w:rsid w:val="0094300A"/>
    <w:rsid w:val="00945785"/>
    <w:rsid w:val="00952D87"/>
    <w:rsid w:val="009536A5"/>
    <w:rsid w:val="009548C3"/>
    <w:rsid w:val="009648EC"/>
    <w:rsid w:val="009664E7"/>
    <w:rsid w:val="00972E9D"/>
    <w:rsid w:val="00975693"/>
    <w:rsid w:val="009765C3"/>
    <w:rsid w:val="00993164"/>
    <w:rsid w:val="00997115"/>
    <w:rsid w:val="009A4541"/>
    <w:rsid w:val="009A70CF"/>
    <w:rsid w:val="009B22D1"/>
    <w:rsid w:val="009C105A"/>
    <w:rsid w:val="009C1D6D"/>
    <w:rsid w:val="009C2986"/>
    <w:rsid w:val="009C3836"/>
    <w:rsid w:val="009C5429"/>
    <w:rsid w:val="009D3BEF"/>
    <w:rsid w:val="009F429C"/>
    <w:rsid w:val="00A00E71"/>
    <w:rsid w:val="00A03E6F"/>
    <w:rsid w:val="00A0543F"/>
    <w:rsid w:val="00A05E95"/>
    <w:rsid w:val="00A162ED"/>
    <w:rsid w:val="00A175D2"/>
    <w:rsid w:val="00A20DBA"/>
    <w:rsid w:val="00A22C2B"/>
    <w:rsid w:val="00A26CF0"/>
    <w:rsid w:val="00A334D1"/>
    <w:rsid w:val="00A42848"/>
    <w:rsid w:val="00A57BAE"/>
    <w:rsid w:val="00A62FD6"/>
    <w:rsid w:val="00A74763"/>
    <w:rsid w:val="00A86249"/>
    <w:rsid w:val="00A86663"/>
    <w:rsid w:val="00A96692"/>
    <w:rsid w:val="00AA493E"/>
    <w:rsid w:val="00AB0C36"/>
    <w:rsid w:val="00AB31D8"/>
    <w:rsid w:val="00AB39DC"/>
    <w:rsid w:val="00AB3B96"/>
    <w:rsid w:val="00AB3CBF"/>
    <w:rsid w:val="00AD40F1"/>
    <w:rsid w:val="00AD5C22"/>
    <w:rsid w:val="00AD730E"/>
    <w:rsid w:val="00AE57DE"/>
    <w:rsid w:val="00AE7AEC"/>
    <w:rsid w:val="00B03BC1"/>
    <w:rsid w:val="00B05264"/>
    <w:rsid w:val="00B12072"/>
    <w:rsid w:val="00B33CBB"/>
    <w:rsid w:val="00B348AD"/>
    <w:rsid w:val="00B370D7"/>
    <w:rsid w:val="00B50807"/>
    <w:rsid w:val="00B51ED7"/>
    <w:rsid w:val="00B553F5"/>
    <w:rsid w:val="00B57D1E"/>
    <w:rsid w:val="00B6027D"/>
    <w:rsid w:val="00B67DD9"/>
    <w:rsid w:val="00B84D7A"/>
    <w:rsid w:val="00B94AEF"/>
    <w:rsid w:val="00B95C76"/>
    <w:rsid w:val="00B972DD"/>
    <w:rsid w:val="00B97F8B"/>
    <w:rsid w:val="00BB4AA8"/>
    <w:rsid w:val="00BD3ACC"/>
    <w:rsid w:val="00BD4E03"/>
    <w:rsid w:val="00BD66FF"/>
    <w:rsid w:val="00BE5444"/>
    <w:rsid w:val="00BF17D6"/>
    <w:rsid w:val="00C17EC0"/>
    <w:rsid w:val="00C320B0"/>
    <w:rsid w:val="00C408CF"/>
    <w:rsid w:val="00C433AD"/>
    <w:rsid w:val="00C439F9"/>
    <w:rsid w:val="00C51483"/>
    <w:rsid w:val="00C62477"/>
    <w:rsid w:val="00C6374E"/>
    <w:rsid w:val="00C64611"/>
    <w:rsid w:val="00C64F7C"/>
    <w:rsid w:val="00C711E6"/>
    <w:rsid w:val="00C72543"/>
    <w:rsid w:val="00C90515"/>
    <w:rsid w:val="00C91ED1"/>
    <w:rsid w:val="00CA4E0B"/>
    <w:rsid w:val="00CD554C"/>
    <w:rsid w:val="00CD7EBB"/>
    <w:rsid w:val="00CF1657"/>
    <w:rsid w:val="00CF1F14"/>
    <w:rsid w:val="00CF490D"/>
    <w:rsid w:val="00CF5652"/>
    <w:rsid w:val="00CF5FC1"/>
    <w:rsid w:val="00D103FB"/>
    <w:rsid w:val="00D1117E"/>
    <w:rsid w:val="00D2154D"/>
    <w:rsid w:val="00D35FB1"/>
    <w:rsid w:val="00D400BB"/>
    <w:rsid w:val="00D4202C"/>
    <w:rsid w:val="00D44563"/>
    <w:rsid w:val="00D54075"/>
    <w:rsid w:val="00D54C16"/>
    <w:rsid w:val="00D54E73"/>
    <w:rsid w:val="00D57814"/>
    <w:rsid w:val="00D818A5"/>
    <w:rsid w:val="00D8580E"/>
    <w:rsid w:val="00D94235"/>
    <w:rsid w:val="00D95981"/>
    <w:rsid w:val="00D975EF"/>
    <w:rsid w:val="00DA1EE5"/>
    <w:rsid w:val="00DB1A02"/>
    <w:rsid w:val="00DB2FEC"/>
    <w:rsid w:val="00DB3EDE"/>
    <w:rsid w:val="00DE02B1"/>
    <w:rsid w:val="00DE0A6E"/>
    <w:rsid w:val="00DF33FF"/>
    <w:rsid w:val="00E04AA3"/>
    <w:rsid w:val="00E0734E"/>
    <w:rsid w:val="00E16EFD"/>
    <w:rsid w:val="00E3107F"/>
    <w:rsid w:val="00E330D6"/>
    <w:rsid w:val="00E3450F"/>
    <w:rsid w:val="00E52911"/>
    <w:rsid w:val="00E52AB2"/>
    <w:rsid w:val="00E64658"/>
    <w:rsid w:val="00E66D1B"/>
    <w:rsid w:val="00E67C64"/>
    <w:rsid w:val="00E7703D"/>
    <w:rsid w:val="00E77C39"/>
    <w:rsid w:val="00E97F44"/>
    <w:rsid w:val="00EA06C6"/>
    <w:rsid w:val="00EA25A7"/>
    <w:rsid w:val="00EC3C57"/>
    <w:rsid w:val="00ED623F"/>
    <w:rsid w:val="00ED6325"/>
    <w:rsid w:val="00EF1006"/>
    <w:rsid w:val="00EF7027"/>
    <w:rsid w:val="00F01D6D"/>
    <w:rsid w:val="00F12738"/>
    <w:rsid w:val="00F25A87"/>
    <w:rsid w:val="00F424C3"/>
    <w:rsid w:val="00F510D0"/>
    <w:rsid w:val="00F77A78"/>
    <w:rsid w:val="00F85E2C"/>
    <w:rsid w:val="00FA1B75"/>
    <w:rsid w:val="00FA5264"/>
    <w:rsid w:val="00FB5AEF"/>
    <w:rsid w:val="00FD356A"/>
    <w:rsid w:val="00FF33EA"/>
    <w:rsid w:val="01886579"/>
    <w:rsid w:val="026B948C"/>
    <w:rsid w:val="02B1F5F5"/>
    <w:rsid w:val="03B6695D"/>
    <w:rsid w:val="03FDCBFA"/>
    <w:rsid w:val="0431A588"/>
    <w:rsid w:val="04F3AAEA"/>
    <w:rsid w:val="0520B346"/>
    <w:rsid w:val="0569CC1D"/>
    <w:rsid w:val="0608D6BE"/>
    <w:rsid w:val="074E751D"/>
    <w:rsid w:val="097D28C9"/>
    <w:rsid w:val="0B032819"/>
    <w:rsid w:val="0B33C91B"/>
    <w:rsid w:val="0C903F71"/>
    <w:rsid w:val="0D3AB200"/>
    <w:rsid w:val="0D3D9E09"/>
    <w:rsid w:val="0D4521D1"/>
    <w:rsid w:val="0E6109B9"/>
    <w:rsid w:val="0EDFDCAE"/>
    <w:rsid w:val="0F32F46D"/>
    <w:rsid w:val="0F448160"/>
    <w:rsid w:val="0FE77858"/>
    <w:rsid w:val="108B035A"/>
    <w:rsid w:val="11025F38"/>
    <w:rsid w:val="11BA69EE"/>
    <w:rsid w:val="13745007"/>
    <w:rsid w:val="13F17474"/>
    <w:rsid w:val="14B826B5"/>
    <w:rsid w:val="14EDFEE0"/>
    <w:rsid w:val="14F703E8"/>
    <w:rsid w:val="15C03E9E"/>
    <w:rsid w:val="1772144E"/>
    <w:rsid w:val="191940AF"/>
    <w:rsid w:val="19331CEB"/>
    <w:rsid w:val="1CB6D935"/>
    <w:rsid w:val="1DE41769"/>
    <w:rsid w:val="1EC357C0"/>
    <w:rsid w:val="1EE6D919"/>
    <w:rsid w:val="1EFDF669"/>
    <w:rsid w:val="1F2F76D8"/>
    <w:rsid w:val="1F747716"/>
    <w:rsid w:val="1FA8119C"/>
    <w:rsid w:val="1FFE9E1B"/>
    <w:rsid w:val="2098225E"/>
    <w:rsid w:val="211B21DD"/>
    <w:rsid w:val="21BE696B"/>
    <w:rsid w:val="2279A526"/>
    <w:rsid w:val="23449006"/>
    <w:rsid w:val="26BDC5A4"/>
    <w:rsid w:val="28AD8147"/>
    <w:rsid w:val="28D77358"/>
    <w:rsid w:val="29CF540A"/>
    <w:rsid w:val="2A78121C"/>
    <w:rsid w:val="2BE05F3B"/>
    <w:rsid w:val="2BE305F8"/>
    <w:rsid w:val="2C110509"/>
    <w:rsid w:val="2CA3D660"/>
    <w:rsid w:val="2D3C6FF5"/>
    <w:rsid w:val="2D8DD5E3"/>
    <w:rsid w:val="2E049924"/>
    <w:rsid w:val="2E1DC307"/>
    <w:rsid w:val="2F173DC9"/>
    <w:rsid w:val="2F2D4B07"/>
    <w:rsid w:val="2FCA1D3E"/>
    <w:rsid w:val="305DEAD1"/>
    <w:rsid w:val="307B191D"/>
    <w:rsid w:val="3096B98D"/>
    <w:rsid w:val="30B4BEDF"/>
    <w:rsid w:val="30C5503B"/>
    <w:rsid w:val="30EE06C6"/>
    <w:rsid w:val="31338827"/>
    <w:rsid w:val="328EF9A6"/>
    <w:rsid w:val="32AE77B1"/>
    <w:rsid w:val="33342D75"/>
    <w:rsid w:val="337D463E"/>
    <w:rsid w:val="33834473"/>
    <w:rsid w:val="33A719C5"/>
    <w:rsid w:val="33AF8461"/>
    <w:rsid w:val="35311855"/>
    <w:rsid w:val="35800A84"/>
    <w:rsid w:val="367F83D9"/>
    <w:rsid w:val="36FB30C4"/>
    <w:rsid w:val="37A00A94"/>
    <w:rsid w:val="39B3D01D"/>
    <w:rsid w:val="3A6F5397"/>
    <w:rsid w:val="3A747C5A"/>
    <w:rsid w:val="3D263B85"/>
    <w:rsid w:val="3D7CFD8C"/>
    <w:rsid w:val="3E49F3D5"/>
    <w:rsid w:val="3E78182A"/>
    <w:rsid w:val="3F8427AF"/>
    <w:rsid w:val="416518AE"/>
    <w:rsid w:val="419EE2A2"/>
    <w:rsid w:val="41F4552D"/>
    <w:rsid w:val="4261A486"/>
    <w:rsid w:val="43413936"/>
    <w:rsid w:val="43D6D5BD"/>
    <w:rsid w:val="43DABB43"/>
    <w:rsid w:val="446AD341"/>
    <w:rsid w:val="453A5DB2"/>
    <w:rsid w:val="459E0F8D"/>
    <w:rsid w:val="45B8FB0E"/>
    <w:rsid w:val="4619F94E"/>
    <w:rsid w:val="468B4CDC"/>
    <w:rsid w:val="47392DE9"/>
    <w:rsid w:val="4765B9E0"/>
    <w:rsid w:val="47B70188"/>
    <w:rsid w:val="487EE32D"/>
    <w:rsid w:val="4974E8E7"/>
    <w:rsid w:val="497829A9"/>
    <w:rsid w:val="4A681865"/>
    <w:rsid w:val="4A844EE7"/>
    <w:rsid w:val="4BD699A1"/>
    <w:rsid w:val="4DF89BD7"/>
    <w:rsid w:val="4DFB8907"/>
    <w:rsid w:val="4E1CF3FD"/>
    <w:rsid w:val="4E5E56F5"/>
    <w:rsid w:val="50CE6DB0"/>
    <w:rsid w:val="51075C42"/>
    <w:rsid w:val="511FA9DB"/>
    <w:rsid w:val="53764320"/>
    <w:rsid w:val="544453F5"/>
    <w:rsid w:val="56A384EC"/>
    <w:rsid w:val="57772D83"/>
    <w:rsid w:val="5861240E"/>
    <w:rsid w:val="58B011F4"/>
    <w:rsid w:val="5ACD34E7"/>
    <w:rsid w:val="5CEE4663"/>
    <w:rsid w:val="5DEDA806"/>
    <w:rsid w:val="5E386085"/>
    <w:rsid w:val="5EA01334"/>
    <w:rsid w:val="5EC0C506"/>
    <w:rsid w:val="5EC2A28A"/>
    <w:rsid w:val="5ECEF59F"/>
    <w:rsid w:val="5EEF2143"/>
    <w:rsid w:val="5F343C64"/>
    <w:rsid w:val="6043F27A"/>
    <w:rsid w:val="60975BB8"/>
    <w:rsid w:val="60EDAA17"/>
    <w:rsid w:val="6121CB29"/>
    <w:rsid w:val="61865329"/>
    <w:rsid w:val="62B18F44"/>
    <w:rsid w:val="632B709A"/>
    <w:rsid w:val="63414965"/>
    <w:rsid w:val="63CC8D84"/>
    <w:rsid w:val="63CFA171"/>
    <w:rsid w:val="6405092F"/>
    <w:rsid w:val="64711E92"/>
    <w:rsid w:val="64CB31EB"/>
    <w:rsid w:val="654BB911"/>
    <w:rsid w:val="66A9294F"/>
    <w:rsid w:val="66BD1DB1"/>
    <w:rsid w:val="67BB15EF"/>
    <w:rsid w:val="67D49A83"/>
    <w:rsid w:val="69110A5B"/>
    <w:rsid w:val="695B235B"/>
    <w:rsid w:val="6A61115D"/>
    <w:rsid w:val="6AE8A2E4"/>
    <w:rsid w:val="6C0A5A4D"/>
    <w:rsid w:val="6C78F17C"/>
    <w:rsid w:val="6CD950D8"/>
    <w:rsid w:val="6DF3AB7F"/>
    <w:rsid w:val="6E1FE9FD"/>
    <w:rsid w:val="6E64D2A0"/>
    <w:rsid w:val="6E7CD6B9"/>
    <w:rsid w:val="6E9AFAE0"/>
    <w:rsid w:val="70BAADB9"/>
    <w:rsid w:val="71051DD6"/>
    <w:rsid w:val="7181E555"/>
    <w:rsid w:val="71837A34"/>
    <w:rsid w:val="71DBE8EF"/>
    <w:rsid w:val="7244BA4E"/>
    <w:rsid w:val="7254D380"/>
    <w:rsid w:val="72BDB3C3"/>
    <w:rsid w:val="72C3A193"/>
    <w:rsid w:val="73F25ECD"/>
    <w:rsid w:val="74B47D9F"/>
    <w:rsid w:val="74D4E906"/>
    <w:rsid w:val="74EF4CEE"/>
    <w:rsid w:val="760383DC"/>
    <w:rsid w:val="780430D6"/>
    <w:rsid w:val="780BC634"/>
    <w:rsid w:val="782C55EE"/>
    <w:rsid w:val="782F842B"/>
    <w:rsid w:val="7849EEC7"/>
    <w:rsid w:val="7963921E"/>
    <w:rsid w:val="7A4DA122"/>
    <w:rsid w:val="7B18BD12"/>
    <w:rsid w:val="7B2F0B1A"/>
    <w:rsid w:val="7BD57BEE"/>
    <w:rsid w:val="7D5BBB13"/>
    <w:rsid w:val="7D866F34"/>
    <w:rsid w:val="7EBD377E"/>
    <w:rsid w:val="7ED6F688"/>
    <w:rsid w:val="7EF02D3F"/>
    <w:rsid w:val="7FE6E12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518AE"/>
  <w15:chartTrackingRefBased/>
  <w15:docId w15:val="{D0BD357E-DFAE-4EB2-BDE2-6AA5D98519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760383DC"/>
    <w:rPr>
      <w:color w:val="467886"/>
      <w:u w:val="single"/>
    </w:rPr>
  </w:style>
  <w:style w:type="paragraph" w:styleId="ListParagraph">
    <w:name w:val="List Paragraph"/>
    <w:basedOn w:val="Normal"/>
    <w:uiPriority w:val="34"/>
    <w:qFormat/>
    <w:rsid w:val="760383DC"/>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D623F"/>
    <w:pPr>
      <w:spacing w:after="0" w:line="240" w:lineRule="auto"/>
    </w:pPr>
  </w:style>
  <w:style w:type="paragraph" w:styleId="CommentSubject">
    <w:name w:val="annotation subject"/>
    <w:basedOn w:val="CommentText"/>
    <w:next w:val="CommentText"/>
    <w:link w:val="CommentSubjectChar"/>
    <w:uiPriority w:val="99"/>
    <w:semiHidden/>
    <w:unhideWhenUsed/>
    <w:rsid w:val="000941E6"/>
    <w:rPr>
      <w:b/>
      <w:bCs/>
    </w:rPr>
  </w:style>
  <w:style w:type="character" w:styleId="CommentSubjectChar" w:customStyle="1">
    <w:name w:val="Comment Subject Char"/>
    <w:basedOn w:val="CommentTextChar"/>
    <w:link w:val="CommentSubject"/>
    <w:uiPriority w:val="99"/>
    <w:semiHidden/>
    <w:rsid w:val="000941E6"/>
    <w:rPr>
      <w:b/>
      <w:bCs/>
      <w:sz w:val="20"/>
      <w:szCs w:val="20"/>
    </w:rPr>
  </w:style>
  <w:style w:type="character" w:styleId="Mention">
    <w:name w:val="Mention"/>
    <w:basedOn w:val="DefaultParagraphFont"/>
    <w:uiPriority w:val="99"/>
    <w:unhideWhenUsed/>
    <w:rsid w:val="000941E6"/>
    <w:rPr>
      <w:color w:val="2B579A"/>
      <w:shd w:val="clear" w:color="auto" w:fill="E1DFDD"/>
    </w:rPr>
  </w:style>
  <w:style w:type="paragraph" w:styleId="whitespace-normal" w:customStyle="1">
    <w:name w:val="whitespace-normal"/>
    <w:basedOn w:val="Normal"/>
    <w:rsid w:val="00D818A5"/>
    <w:pPr>
      <w:spacing w:before="100" w:beforeAutospacing="1" w:after="100" w:afterAutospacing="1" w:line="240" w:lineRule="auto"/>
    </w:pPr>
    <w:rPr>
      <w:rFonts w:ascii="Times New Roman" w:hAnsi="Times New Roman" w:eastAsia="Times New Roman" w:cs="Times New Roman"/>
      <w:lang w:eastAsia="zh-TW"/>
    </w:rPr>
  </w:style>
  <w:style w:type="character" w:styleId="Strong">
    <w:name w:val="Strong"/>
    <w:basedOn w:val="DefaultParagraphFont"/>
    <w:uiPriority w:val="22"/>
    <w:qFormat/>
    <w:rsid w:val="00D818A5"/>
    <w:rPr>
      <w:b/>
      <w:bCs/>
    </w:rPr>
  </w:style>
  <w:style w:type="paragraph" w:styleId="NormalWeb">
    <w:name w:val="Normal (Web)"/>
    <w:basedOn w:val="Normal"/>
    <w:uiPriority w:val="99"/>
    <w:unhideWhenUsed/>
    <w:rsid w:val="00AD730E"/>
    <w:pPr>
      <w:spacing w:before="100" w:beforeAutospacing="1" w:after="100" w:afterAutospacing="1" w:line="240" w:lineRule="auto"/>
    </w:pPr>
    <w:rPr>
      <w:rFonts w:ascii="Times New Roman" w:hAnsi="Times New Roman" w:eastAsia="Times New Roman" w:cs="Times New Roman"/>
      <w:lang w:eastAsia="zh-TW"/>
    </w:rPr>
  </w:style>
  <w:style w:type="character" w:styleId="UnresolvedMention">
    <w:name w:val="Unresolved Mention"/>
    <w:basedOn w:val="DefaultParagraphFont"/>
    <w:uiPriority w:val="99"/>
    <w:semiHidden/>
    <w:unhideWhenUsed/>
    <w:rsid w:val="00B33CBB"/>
    <w:rPr>
      <w:color w:val="605E5C"/>
      <w:shd w:val="clear" w:color="auto" w:fill="E1DFDD"/>
    </w:rPr>
  </w:style>
  <w:style w:type="paragraph" w:styleId="Header">
    <w:name w:val="header"/>
    <w:basedOn w:val="Normal"/>
    <w:link w:val="HeaderChar"/>
    <w:uiPriority w:val="99"/>
    <w:unhideWhenUsed/>
    <w:rsid w:val="008820C9"/>
    <w:pPr>
      <w:tabs>
        <w:tab w:val="center" w:pos="4680"/>
        <w:tab w:val="right" w:pos="9360"/>
      </w:tabs>
      <w:spacing w:after="0" w:line="240" w:lineRule="auto"/>
    </w:pPr>
  </w:style>
  <w:style w:type="character" w:styleId="HeaderChar" w:customStyle="1">
    <w:name w:val="Header Char"/>
    <w:basedOn w:val="DefaultParagraphFont"/>
    <w:link w:val="Header"/>
    <w:uiPriority w:val="99"/>
    <w:rsid w:val="008820C9"/>
  </w:style>
  <w:style w:type="paragraph" w:styleId="Footer">
    <w:name w:val="footer"/>
    <w:basedOn w:val="Normal"/>
    <w:link w:val="FooterChar"/>
    <w:uiPriority w:val="99"/>
    <w:unhideWhenUsed/>
    <w:rsid w:val="008820C9"/>
    <w:pPr>
      <w:tabs>
        <w:tab w:val="center" w:pos="4680"/>
        <w:tab w:val="right" w:pos="9360"/>
      </w:tabs>
      <w:spacing w:after="0" w:line="240" w:lineRule="auto"/>
    </w:pPr>
  </w:style>
  <w:style w:type="character" w:styleId="FooterChar" w:customStyle="1">
    <w:name w:val="Footer Char"/>
    <w:basedOn w:val="DefaultParagraphFont"/>
    <w:link w:val="Footer"/>
    <w:uiPriority w:val="99"/>
    <w:rsid w:val="00882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56030">
      <w:bodyDiv w:val="1"/>
      <w:marLeft w:val="0"/>
      <w:marRight w:val="0"/>
      <w:marTop w:val="0"/>
      <w:marBottom w:val="0"/>
      <w:divBdr>
        <w:top w:val="none" w:sz="0" w:space="0" w:color="auto"/>
        <w:left w:val="none" w:sz="0" w:space="0" w:color="auto"/>
        <w:bottom w:val="none" w:sz="0" w:space="0" w:color="auto"/>
        <w:right w:val="none" w:sz="0" w:space="0" w:color="auto"/>
      </w:divBdr>
    </w:div>
    <w:div w:id="344526422">
      <w:bodyDiv w:val="1"/>
      <w:marLeft w:val="0"/>
      <w:marRight w:val="0"/>
      <w:marTop w:val="0"/>
      <w:marBottom w:val="0"/>
      <w:divBdr>
        <w:top w:val="none" w:sz="0" w:space="0" w:color="auto"/>
        <w:left w:val="none" w:sz="0" w:space="0" w:color="auto"/>
        <w:bottom w:val="none" w:sz="0" w:space="0" w:color="auto"/>
        <w:right w:val="none" w:sz="0" w:space="0" w:color="auto"/>
      </w:divBdr>
    </w:div>
    <w:div w:id="743920324">
      <w:bodyDiv w:val="1"/>
      <w:marLeft w:val="0"/>
      <w:marRight w:val="0"/>
      <w:marTop w:val="0"/>
      <w:marBottom w:val="0"/>
      <w:divBdr>
        <w:top w:val="none" w:sz="0" w:space="0" w:color="auto"/>
        <w:left w:val="none" w:sz="0" w:space="0" w:color="auto"/>
        <w:bottom w:val="none" w:sz="0" w:space="0" w:color="auto"/>
        <w:right w:val="none" w:sz="0" w:space="0" w:color="auto"/>
      </w:divBdr>
    </w:div>
    <w:div w:id="976032289">
      <w:bodyDiv w:val="1"/>
      <w:marLeft w:val="0"/>
      <w:marRight w:val="0"/>
      <w:marTop w:val="0"/>
      <w:marBottom w:val="0"/>
      <w:divBdr>
        <w:top w:val="none" w:sz="0" w:space="0" w:color="auto"/>
        <w:left w:val="none" w:sz="0" w:space="0" w:color="auto"/>
        <w:bottom w:val="none" w:sz="0" w:space="0" w:color="auto"/>
        <w:right w:val="none" w:sz="0" w:space="0" w:color="auto"/>
      </w:divBdr>
    </w:div>
    <w:div w:id="1406294815">
      <w:bodyDiv w:val="1"/>
      <w:marLeft w:val="0"/>
      <w:marRight w:val="0"/>
      <w:marTop w:val="0"/>
      <w:marBottom w:val="0"/>
      <w:divBdr>
        <w:top w:val="none" w:sz="0" w:space="0" w:color="auto"/>
        <w:left w:val="none" w:sz="0" w:space="0" w:color="auto"/>
        <w:bottom w:val="none" w:sz="0" w:space="0" w:color="auto"/>
        <w:right w:val="none" w:sz="0" w:space="0" w:color="auto"/>
      </w:divBdr>
    </w:div>
    <w:div w:id="180107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ambiq.com"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tyles" Target="styles.xml" Id="rId7" /><Relationship Type="http://schemas.openxmlformats.org/officeDocument/2006/relationships/image" Target="media/image1.jpg" Id="rId12" /><Relationship Type="http://schemas.openxmlformats.org/officeDocument/2006/relationships/header" Target="header1.xm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yperlink" Target="tel:+1%20212-915-4581"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hyperlink" Target="mailto:christina.coronios@teneo.com" TargetMode="Externa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cwan@ambiq.com" TargetMode="External" Id="rId14" /><Relationship Type="http://schemas.openxmlformats.org/officeDocument/2006/relationships/footer" Target="footer3.xml" Id="rId22" /><Relationship Type="http://schemas.openxmlformats.org/officeDocument/2006/relationships/hyperlink" Target="https://ambiq.com/apollo510-lite-soc-series/" TargetMode="External" Id="Re8348e2219f348a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8D39A25EA8D54C88B454E5883966F7" ma:contentTypeVersion="26" ma:contentTypeDescription="Create a new document." ma:contentTypeScope="" ma:versionID="0ab9e1582f4959b6c1565e7af6aa8ae6">
  <xsd:schema xmlns:xsd="http://www.w3.org/2001/XMLSchema" xmlns:xs="http://www.w3.org/2001/XMLSchema" xmlns:p="http://schemas.microsoft.com/office/2006/metadata/properties" xmlns:ns1="http://schemas.microsoft.com/sharepoint/v3" xmlns:ns2="39b30e24-258f-4071-b41e-69d60a66389b" xmlns:ns3="fa35e1cb-6ab5-462d-8a05-11c23ab449bd" targetNamespace="http://schemas.microsoft.com/office/2006/metadata/properties" ma:root="true" ma:fieldsID="c7b82ba8c87766c8b6b2dbc3059167a0" ns1:_="" ns2:_="" ns3:_="">
    <xsd:import namespace="http://schemas.microsoft.com/sharepoint/v3"/>
    <xsd:import namespace="39b30e24-258f-4071-b41e-69d60a66389b"/>
    <xsd:import namespace="fa35e1cb-6ab5-462d-8a05-11c23ab449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1:_ip_UnifiedCompliancePolicyProperties" minOccurs="0"/>
                <xsd:element ref="ns1:_ip_UnifiedCompliancePolicyUIAction" minOccurs="0"/>
                <xsd:element ref="ns2:Notes" minOccurs="0"/>
                <xsd:element ref="ns2:MediaServiceObjectDetectorVersions" minOccurs="0"/>
                <xsd:element ref="ns2:MediaServiceSearchProperties" minOccurs="0"/>
                <xsd:element ref="ns2:NOTES0" minOccurs="0"/>
                <xsd:element ref="ns2:InternalFileLINK" minOccurs="0"/>
                <xsd:element ref="ns2:INTERNAL_x002d_FILE_x002d_SOURCE_x002d_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b30e24-258f-4071-b41e-69d60a663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d40fa0-ea1c-43b1-9129-9703ac4f061b" ma:termSetId="09814cd3-568e-fe90-9814-8d621ff8fb84" ma:anchorId="fba54fb3-c3e1-fe81-a776-ca4b69148c4d" ma:open="true" ma:isKeyword="false">
      <xsd:complexType>
        <xsd:sequence>
          <xsd:element ref="pc:Terms" minOccurs="0" maxOccurs="1"/>
        </xsd:sequence>
      </xsd:complexType>
    </xsd:element>
    <xsd:element name="Notes" ma:index="26" nillable="true" ma:displayName="Notes" ma:format="Dropdown" ma:internalName="Notes">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OTES0" ma:index="29" nillable="true" ma:displayName="NOTES" ma:format="Dropdown" ma:internalName="NOTES0">
      <xsd:simpleType>
        <xsd:restriction base="dms:Text">
          <xsd:maxLength value="255"/>
        </xsd:restriction>
      </xsd:simpleType>
    </xsd:element>
    <xsd:element name="InternalFileLINK" ma:index="30" nillable="true" ma:displayName="Internal File LINK" ma:description="This column contains M C&amp; B Sharepoint folder link" ma:format="Dropdown" ma:internalName="InternalFileLINK">
      <xsd:simpleType>
        <xsd:restriction base="dms:Note">
          <xsd:maxLength value="255"/>
        </xsd:restriction>
      </xsd:simpleType>
    </xsd:element>
    <xsd:element name="INTERNAL_x002d_FILE_x002d_SOURCE_x002d_LINK" ma:index="31" nillable="true" ma:displayName="INTERNAL-FILE- SOURCE-LINK" ma:format="Hyperlink" ma:internalName="INTERNAL_x002d_FILE_x002d_SOURCE_x002d_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35e1cb-6ab5-462d-8a05-11c23ab449b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9567146-0013-4c87-b350-fb5ada233a15}" ma:internalName="TaxCatchAll" ma:showField="CatchAllData" ma:web="fa35e1cb-6ab5-462d-8a05-11c23ab449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roperties xmlns="http://www.imanage.com/work/xmlschema">
  <documentid>NAACTIVE!326285397.2</documentid>
  <senderid>PAULLINSM</senderid>
  <senderemail>SPAULLIN@COOLEY.COM</senderemail>
  <lastmodified>2025-10-24T15:57:00.0000000-05:00</lastmodified>
  <database>NAACTIVE</database>
</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fa35e1cb-6ab5-462d-8a05-11c23ab449bd" xsi:nil="true"/>
    <Notes xmlns="39b30e24-258f-4071-b41e-69d60a66389b" xsi:nil="true"/>
    <lcf76f155ced4ddcb4097134ff3c332f xmlns="39b30e24-258f-4071-b41e-69d60a66389b">
      <Terms xmlns="http://schemas.microsoft.com/office/infopath/2007/PartnerControls"/>
    </lcf76f155ced4ddcb4097134ff3c332f>
    <_ip_UnifiedCompliancePolicyUIAction xmlns="http://schemas.microsoft.com/sharepoint/v3" xsi:nil="true"/>
    <NOTES0 xmlns="39b30e24-258f-4071-b41e-69d60a66389b" xsi:nil="true"/>
    <INTERNAL_x002d_FILE_x002d_SOURCE_x002d_LINK xmlns="39b30e24-258f-4071-b41e-69d60a66389b">
      <Url xsi:nil="true"/>
      <Description xsi:nil="true"/>
    </INTERNAL_x002d_FILE_x002d_SOURCE_x002d_LINK>
    <_ip_UnifiedCompliancePolicyProperties xmlns="http://schemas.microsoft.com/sharepoint/v3" xsi:nil="true"/>
    <InternalFileLINK xmlns="39b30e24-258f-4071-b41e-69d60a66389b" xsi:nil="true"/>
  </documentManagement>
</p:properties>
</file>

<file path=customXml/itemProps1.xml><?xml version="1.0" encoding="utf-8"?>
<ds:datastoreItem xmlns:ds="http://schemas.openxmlformats.org/officeDocument/2006/customXml" ds:itemID="{A56A3D4D-6BEF-4CBA-842D-8CB21BA0699E}"/>
</file>

<file path=customXml/itemProps2.xml><?xml version="1.0" encoding="utf-8"?>
<ds:datastoreItem xmlns:ds="http://schemas.openxmlformats.org/officeDocument/2006/customXml" ds:itemID="{B5918A1C-CA64-452F-B0D4-88B2D8B9C0BC}">
  <ds:schemaRefs>
    <ds:schemaRef ds:uri="http://schemas.openxmlformats.org/officeDocument/2006/bibliography"/>
  </ds:schemaRefs>
</ds:datastoreItem>
</file>

<file path=customXml/itemProps3.xml><?xml version="1.0" encoding="utf-8"?>
<ds:datastoreItem xmlns:ds="http://schemas.openxmlformats.org/officeDocument/2006/customXml" ds:itemID="{1BB32B0A-0696-4F33-BD31-008E39D4B4CC}">
  <ds:schemaRefs>
    <ds:schemaRef ds:uri="http://schemas.microsoft.com/sharepoint/v3/contenttype/forms"/>
  </ds:schemaRefs>
</ds:datastoreItem>
</file>

<file path=customXml/itemProps4.xml><?xml version="1.0" encoding="utf-8"?>
<ds:datastoreItem xmlns:ds="http://schemas.openxmlformats.org/officeDocument/2006/customXml" ds:itemID="{E6DAEE01-7B62-439D-B012-4117F40BCB51}">
  <ds:schemaRefs>
    <ds:schemaRef ds:uri="http://www.imanage.com/work/xmlschema"/>
  </ds:schemaRefs>
</ds:datastoreItem>
</file>

<file path=customXml/itemProps5.xml><?xml version="1.0" encoding="utf-8"?>
<ds:datastoreItem xmlns:ds="http://schemas.openxmlformats.org/officeDocument/2006/customXml" ds:itemID="{054C0808-4527-498D-9D4E-B15F75E23EEF}">
  <ds:schemaRefs>
    <ds:schemaRef ds:uri="http://schemas.microsoft.com/office/2006/metadata/properties"/>
    <ds:schemaRef ds:uri="http://schemas.microsoft.com/office/infopath/2007/PartnerControls"/>
    <ds:schemaRef ds:uri="887c4299-4e6b-4e52-ad54-742e4b27a168"/>
    <ds:schemaRef ds:uri="7e1494b4-3f45-45d6-a73f-fdd792ffdb5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Sean Kettering</dc:creator>
  <keywords/>
  <dc:description/>
  <lastModifiedBy>Sean Kettering</lastModifiedBy>
  <revision>10</revision>
  <dcterms:created xsi:type="dcterms:W3CDTF">2025-10-24T20:56:00.0000000Z</dcterms:created>
  <dcterms:modified xsi:type="dcterms:W3CDTF">2025-10-27T16:54:10.3683597Z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0x010100A18D39A25EA8D54C88B454E5883966F7</vt:lpwstr>
  </property>
  <property fmtid="{D5CDD505-2E9C-101B-9397-08002B2CF9AE}" pid="3" name="MediaServiceImageTags">
    <vt:lpwstr/>
  </property>
  <property fmtid="{D5CDD505-2E9C-101B-9397-08002B2CF9AE}" pid="4" name="MSIP_Label_8a352ded-f73f-4037-9a06-629f7fd6be1b_Enabled">
    <vt:lpwstr>true</vt:lpwstr>
  </property>
  <property fmtid="{D5CDD505-2E9C-101B-9397-08002B2CF9AE}" pid="5" name="MSIP_Label_8a352ded-f73f-4037-9a06-629f7fd6be1b_SetDate">
    <vt:lpwstr>2025-02-12T16:03:58Z</vt:lpwstr>
  </property>
  <property fmtid="{D5CDD505-2E9C-101B-9397-08002B2CF9AE}" pid="6" name="MSIP_Label_8a352ded-f73f-4037-9a06-629f7fd6be1b_Method">
    <vt:lpwstr>Standard</vt:lpwstr>
  </property>
  <property fmtid="{D5CDD505-2E9C-101B-9397-08002B2CF9AE}" pid="7" name="MSIP_Label_8a352ded-f73f-4037-9a06-629f7fd6be1b_Name">
    <vt:lpwstr>defa4170-0d19-0005-0004-bc88714345d2</vt:lpwstr>
  </property>
  <property fmtid="{D5CDD505-2E9C-101B-9397-08002B2CF9AE}" pid="8" name="MSIP_Label_8a352ded-f73f-4037-9a06-629f7fd6be1b_SiteId">
    <vt:lpwstr>e36a0208-6b2e-463a-a7b2-6b0e68a1e82c</vt:lpwstr>
  </property>
  <property fmtid="{D5CDD505-2E9C-101B-9397-08002B2CF9AE}" pid="9" name="MSIP_Label_8a352ded-f73f-4037-9a06-629f7fd6be1b_ActionId">
    <vt:lpwstr>0bf72aa0-7454-4843-8c77-6235c7cccadb</vt:lpwstr>
  </property>
  <property fmtid="{D5CDD505-2E9C-101B-9397-08002B2CF9AE}" pid="10" name="MSIP_Label_8a352ded-f73f-4037-9a06-629f7fd6be1b_ContentBits">
    <vt:lpwstr>0</vt:lpwstr>
  </property>
  <property fmtid="{D5CDD505-2E9C-101B-9397-08002B2CF9AE}" pid="11" name="MSIP_Label_8a352ded-f73f-4037-9a06-629f7fd6be1b_Tag">
    <vt:lpwstr>10, 3, 0, 1</vt:lpwstr>
  </property>
  <property fmtid="{D5CDD505-2E9C-101B-9397-08002B2CF9AE}" pid="12" name="GrammarlyDocumentId">
    <vt:lpwstr>875f00a6-a302-41f0-b9fc-24ea1ee63833</vt:lpwstr>
  </property>
</Properties>
</file>