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Calibri" w:cs="Calibri" w:eastAsia="Calibri" w:hAnsi="Calibri"/>
          <w:b w:val="1"/>
          <w:i w:val="0"/>
          <w:smallCaps w:val="0"/>
          <w:strike w:val="0"/>
          <w:color w:val="ff0000"/>
          <w:sz w:val="32"/>
          <w:szCs w:val="32"/>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widowControl w:val="0"/>
        <w:spacing w:after="0" w:line="276" w:lineRule="auto"/>
        <w:jc w:val="center"/>
        <w:rPr>
          <w:b w:val="1"/>
          <w:sz w:val="32"/>
          <w:szCs w:val="32"/>
        </w:rPr>
      </w:pPr>
      <w:r w:rsidDel="00000000" w:rsidR="00000000" w:rsidRPr="00000000">
        <w:rPr>
          <w:b w:val="1"/>
          <w:sz w:val="32"/>
          <w:szCs w:val="32"/>
          <w:rtl w:val="0"/>
        </w:rPr>
        <w:t xml:space="preserve">KITS Eyecare Sets Second Quarter 2025 Conference Call for Wednesday, August 6, 2025, at 9:00 a.m. ET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widowControl w:val="0"/>
        <w:spacing w:after="0" w:line="240" w:lineRule="auto"/>
        <w:ind w:left="100" w:firstLine="0"/>
        <w:jc w:val="both"/>
        <w:rPr>
          <w:sz w:val="20"/>
          <w:szCs w:val="20"/>
        </w:rPr>
      </w:pPr>
      <w:r w:rsidDel="00000000" w:rsidR="00000000" w:rsidRPr="00000000">
        <w:rPr>
          <w:rtl w:val="0"/>
        </w:rPr>
      </w:r>
    </w:p>
    <w:p w:rsidR="00000000" w:rsidDel="00000000" w:rsidP="00000000" w:rsidRDefault="00000000" w:rsidRPr="00000000" w14:paraId="00000005">
      <w:pPr>
        <w:widowControl w:val="0"/>
        <w:spacing w:after="0" w:line="240" w:lineRule="auto"/>
        <w:jc w:val="both"/>
        <w:rPr/>
      </w:pPr>
      <w:r w:rsidDel="00000000" w:rsidR="00000000" w:rsidRPr="00000000">
        <w:rPr>
          <w:b w:val="1"/>
          <w:rtl w:val="0"/>
        </w:rPr>
        <w:t xml:space="preserve">VANCOUVER, July 16, 2025 –</w:t>
      </w:r>
      <w:r w:rsidDel="00000000" w:rsidR="00000000" w:rsidRPr="00000000">
        <w:rPr>
          <w:rtl w:val="0"/>
        </w:rPr>
        <w:t xml:space="preserve"> </w:t>
      </w:r>
      <w:hyperlink r:id="rId7">
        <w:r w:rsidDel="00000000" w:rsidR="00000000" w:rsidRPr="00000000">
          <w:rPr>
            <w:color w:val="0563c1"/>
            <w:u w:val="single"/>
            <w:rtl w:val="0"/>
          </w:rPr>
          <w:t xml:space="preserve">Kits Eyecare Ltd</w:t>
        </w:r>
      </w:hyperlink>
      <w:r w:rsidDel="00000000" w:rsidR="00000000" w:rsidRPr="00000000">
        <w:rPr>
          <w:rtl w:val="0"/>
        </w:rPr>
        <w:t xml:space="preserve">. TSX: KITS) ("KITS" or the "Company"), a leading vertically integrated eyecare provider, will hold a conference call on Wednesday, August 6, 2025, at 9:00 a.m. Eastern time to discuss its financial results for the second quarter ended June 30, 2025. The financial results will be reported in a press release prior to the conference call.</w:t>
      </w:r>
    </w:p>
    <w:p w:rsidR="00000000" w:rsidDel="00000000" w:rsidP="00000000" w:rsidRDefault="00000000" w:rsidRPr="00000000" w14:paraId="00000006">
      <w:pPr>
        <w:widowControl w:val="0"/>
        <w:spacing w:after="0" w:line="240" w:lineRule="auto"/>
        <w:jc w:val="both"/>
        <w:rPr/>
      </w:pPr>
      <w:r w:rsidDel="00000000" w:rsidR="00000000" w:rsidRPr="00000000">
        <w:rPr>
          <w:rtl w:val="0"/>
        </w:rPr>
      </w:r>
    </w:p>
    <w:p w:rsidR="00000000" w:rsidDel="00000000" w:rsidP="00000000" w:rsidRDefault="00000000" w:rsidRPr="00000000" w14:paraId="00000007">
      <w:pPr>
        <w:widowControl w:val="0"/>
        <w:spacing w:after="0" w:line="276" w:lineRule="auto"/>
        <w:jc w:val="both"/>
        <w:rPr/>
      </w:pPr>
      <w:r w:rsidDel="00000000" w:rsidR="00000000" w:rsidRPr="00000000">
        <w:rPr>
          <w:rtl w:val="0"/>
        </w:rPr>
        <w:t xml:space="preserve">KITS management will host the conference call followed by a question-and-answer period. To access the call instantly, please click</w:t>
      </w:r>
      <w:hyperlink r:id="rId8">
        <w:r w:rsidDel="00000000" w:rsidR="00000000" w:rsidRPr="00000000">
          <w:rPr>
            <w:rtl w:val="0"/>
          </w:rPr>
          <w:t xml:space="preserve"> </w:t>
        </w:r>
      </w:hyperlink>
      <w:hyperlink r:id="rId9">
        <w:r w:rsidDel="00000000" w:rsidR="00000000" w:rsidRPr="00000000">
          <w:rPr>
            <w:color w:val="1155cc"/>
            <w:u w:val="single"/>
            <w:rtl w:val="0"/>
          </w:rPr>
          <w:t xml:space="preserve">here</w:t>
        </w:r>
      </w:hyperlink>
      <w:r w:rsidDel="00000000" w:rsidR="00000000" w:rsidRPr="00000000">
        <w:rPr>
          <w:rtl w:val="0"/>
        </w:rPr>
        <w:t xml:space="preserve"> to register your name and phone number via the rapid connect link.</w:t>
      </w:r>
    </w:p>
    <w:p w:rsidR="00000000" w:rsidDel="00000000" w:rsidP="00000000" w:rsidRDefault="00000000" w:rsidRPr="00000000" w14:paraId="00000008">
      <w:pPr>
        <w:widowControl w:val="0"/>
        <w:spacing w:after="0" w:line="276" w:lineRule="auto"/>
        <w:jc w:val="both"/>
        <w:rPr/>
      </w:pPr>
      <w:r w:rsidDel="00000000" w:rsidR="00000000" w:rsidRPr="00000000">
        <w:rPr>
          <w:rtl w:val="0"/>
        </w:rPr>
        <w:t xml:space="preserve"> </w:t>
      </w:r>
    </w:p>
    <w:p w:rsidR="00000000" w:rsidDel="00000000" w:rsidP="00000000" w:rsidRDefault="00000000" w:rsidRPr="00000000" w14:paraId="00000009">
      <w:pPr>
        <w:widowControl w:val="0"/>
        <w:spacing w:after="0" w:line="276" w:lineRule="auto"/>
        <w:jc w:val="both"/>
        <w:rPr/>
      </w:pPr>
      <w:r w:rsidDel="00000000" w:rsidR="00000000" w:rsidRPr="00000000">
        <w:rPr>
          <w:rtl w:val="0"/>
        </w:rPr>
        <w:t xml:space="preserve">The conference call will also be webcast live with a presentation and available for replay </w:t>
      </w:r>
      <w:hyperlink r:id="rId10">
        <w:r w:rsidDel="00000000" w:rsidR="00000000" w:rsidRPr="00000000">
          <w:rPr>
            <w:color w:val="1155cc"/>
            <w:u w:val="single"/>
            <w:rtl w:val="0"/>
          </w:rPr>
          <w:t xml:space="preserve">here</w:t>
        </w:r>
      </w:hyperlink>
      <w:r w:rsidDel="00000000" w:rsidR="00000000" w:rsidRPr="00000000">
        <w:rPr>
          <w:rtl w:val="0"/>
        </w:rPr>
        <w:t xml:space="preserve"> and via the investor relations section of the Company’s website at </w:t>
      </w:r>
      <w:hyperlink r:id="rId11">
        <w:r w:rsidDel="00000000" w:rsidR="00000000" w:rsidRPr="00000000">
          <w:rPr>
            <w:color w:val="1155cc"/>
            <w:u w:val="single"/>
            <w:rtl w:val="0"/>
          </w:rPr>
          <w:t xml:space="preserve">ir.kits.com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widowControl w:val="0"/>
        <w:spacing w:after="0" w:line="276" w:lineRule="auto"/>
        <w:jc w:val="both"/>
        <w:rPr/>
      </w:pPr>
      <w:r w:rsidDel="00000000" w:rsidR="00000000" w:rsidRPr="00000000">
        <w:rPr>
          <w:rtl w:val="0"/>
        </w:rPr>
      </w:r>
    </w:p>
    <w:p w:rsidR="00000000" w:rsidDel="00000000" w:rsidP="00000000" w:rsidRDefault="00000000" w:rsidRPr="00000000" w14:paraId="0000000B">
      <w:pPr>
        <w:widowControl w:val="0"/>
        <w:spacing w:after="0" w:line="276" w:lineRule="auto"/>
        <w:jc w:val="both"/>
        <w:rPr/>
      </w:pPr>
      <w:r w:rsidDel="00000000" w:rsidR="00000000" w:rsidRPr="00000000">
        <w:rPr>
          <w:rtl w:val="0"/>
        </w:rPr>
        <w:t xml:space="preserve">Date: Wednesday, August 6, 2025</w:t>
      </w:r>
    </w:p>
    <w:p w:rsidR="00000000" w:rsidDel="00000000" w:rsidP="00000000" w:rsidRDefault="00000000" w:rsidRPr="00000000" w14:paraId="0000000C">
      <w:pPr>
        <w:widowControl w:val="0"/>
        <w:spacing w:after="0" w:line="276" w:lineRule="auto"/>
        <w:jc w:val="both"/>
        <w:rPr/>
      </w:pPr>
      <w:r w:rsidDel="00000000" w:rsidR="00000000" w:rsidRPr="00000000">
        <w:rPr>
          <w:rtl w:val="0"/>
        </w:rPr>
        <w:t xml:space="preserve">Time: 9:00 a.m. Eastern time (6:00 a.m. Pacific time)</w:t>
      </w:r>
    </w:p>
    <w:p w:rsidR="00000000" w:rsidDel="00000000" w:rsidP="00000000" w:rsidRDefault="00000000" w:rsidRPr="00000000" w14:paraId="0000000D">
      <w:pPr>
        <w:widowControl w:val="0"/>
        <w:spacing w:after="0" w:line="276" w:lineRule="auto"/>
        <w:jc w:val="both"/>
        <w:rPr>
          <w:color w:val="0000ff"/>
          <w:u w:val="single"/>
        </w:rPr>
      </w:pPr>
      <w:r w:rsidDel="00000000" w:rsidR="00000000" w:rsidRPr="00000000">
        <w:rPr>
          <w:rtl w:val="0"/>
        </w:rPr>
        <w:t xml:space="preserve">Presentation webcast link:</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https://app.webinar.net/LVy5a6Va4Yk</w:t>
        </w:r>
      </w:hyperlink>
      <w:r w:rsidDel="00000000" w:rsidR="00000000" w:rsidRPr="00000000">
        <w:rPr>
          <w:color w:val="0000ff"/>
          <w:u w:val="single"/>
          <w:rtl w:val="0"/>
        </w:rPr>
        <w:t xml:space="preserve"> </w:t>
      </w:r>
    </w:p>
    <w:p w:rsidR="00000000" w:rsidDel="00000000" w:rsidP="00000000" w:rsidRDefault="00000000" w:rsidRPr="00000000" w14:paraId="0000000E">
      <w:pPr>
        <w:widowControl w:val="0"/>
        <w:spacing w:after="0" w:line="276" w:lineRule="auto"/>
        <w:jc w:val="both"/>
        <w:rPr/>
      </w:pPr>
      <w:r w:rsidDel="00000000" w:rsidR="00000000" w:rsidRPr="00000000">
        <w:rPr>
          <w:rtl w:val="0"/>
        </w:rPr>
        <w:t xml:space="preserve">Rapid connect link:</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https://emportal.ink/45ivvxK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widowControl w:val="0"/>
        <w:spacing w:after="0" w:line="276" w:lineRule="auto"/>
        <w:jc w:val="both"/>
        <w:rPr/>
      </w:pPr>
      <w:r w:rsidDel="00000000" w:rsidR="00000000" w:rsidRPr="00000000">
        <w:rPr>
          <w:rtl w:val="0"/>
        </w:rPr>
        <w:t xml:space="preserve">North American toll-free number: 1-888-510-2154</w:t>
      </w:r>
    </w:p>
    <w:p w:rsidR="00000000" w:rsidDel="00000000" w:rsidP="00000000" w:rsidRDefault="00000000" w:rsidRPr="00000000" w14:paraId="00000010">
      <w:pPr>
        <w:widowControl w:val="0"/>
        <w:spacing w:after="0" w:line="276" w:lineRule="auto"/>
        <w:jc w:val="both"/>
        <w:rPr/>
      </w:pPr>
      <w:r w:rsidDel="00000000" w:rsidR="00000000" w:rsidRPr="00000000">
        <w:rPr>
          <w:rtl w:val="0"/>
        </w:rPr>
        <w:t xml:space="preserve">Local Toronto dial-in number: 1-437-900-0527</w:t>
      </w:r>
    </w:p>
    <w:p w:rsidR="00000000" w:rsidDel="00000000" w:rsidP="00000000" w:rsidRDefault="00000000" w:rsidRPr="00000000" w14:paraId="00000011">
      <w:pPr>
        <w:widowControl w:val="0"/>
        <w:spacing w:after="0" w:line="276" w:lineRule="auto"/>
        <w:jc w:val="both"/>
        <w:rPr/>
      </w:pPr>
      <w:r w:rsidDel="00000000" w:rsidR="00000000" w:rsidRPr="00000000">
        <w:rPr>
          <w:rtl w:val="0"/>
        </w:rPr>
        <w:t xml:space="preserve">Confirmation #: 84266 #</w:t>
      </w:r>
    </w:p>
    <w:p w:rsidR="00000000" w:rsidDel="00000000" w:rsidP="00000000" w:rsidRDefault="00000000" w:rsidRPr="00000000" w14:paraId="00000012">
      <w:pPr>
        <w:widowControl w:val="0"/>
        <w:spacing w:after="0" w:line="276" w:lineRule="auto"/>
        <w:jc w:val="both"/>
        <w:rPr/>
      </w:pPr>
      <w:r w:rsidDel="00000000" w:rsidR="00000000" w:rsidRPr="00000000">
        <w:rPr>
          <w:rtl w:val="0"/>
        </w:rPr>
      </w:r>
    </w:p>
    <w:p w:rsidR="00000000" w:rsidDel="00000000" w:rsidP="00000000" w:rsidRDefault="00000000" w:rsidRPr="00000000" w14:paraId="00000013">
      <w:pPr>
        <w:widowControl w:val="0"/>
        <w:spacing w:after="0" w:line="276" w:lineRule="auto"/>
        <w:jc w:val="both"/>
        <w:rPr/>
      </w:pPr>
      <w:r w:rsidDel="00000000" w:rsidR="00000000" w:rsidRPr="00000000">
        <w:rPr>
          <w:rtl w:val="0"/>
        </w:rPr>
        <w:t xml:space="preserve">Please call the conference telephone number 5-10 minutes prior to the start time. An operator will register your name and organization.</w:t>
      </w:r>
    </w:p>
    <w:p w:rsidR="00000000" w:rsidDel="00000000" w:rsidP="00000000" w:rsidRDefault="00000000" w:rsidRPr="00000000" w14:paraId="00000014">
      <w:pPr>
        <w:widowControl w:val="0"/>
        <w:spacing w:after="0" w:line="240" w:lineRule="auto"/>
        <w:jc w:val="both"/>
        <w:rPr/>
      </w:pP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rtl w:val="0"/>
        </w:rPr>
        <w:t xml:space="preserve">About KITS</w:t>
      </w:r>
    </w:p>
    <w:p w:rsidR="00000000" w:rsidDel="00000000" w:rsidP="00000000" w:rsidRDefault="00000000" w:rsidRPr="00000000" w14:paraId="00000016">
      <w:pPr>
        <w:widowControl w:val="0"/>
        <w:tabs>
          <w:tab w:val="left" w:leader="none" w:pos="819"/>
          <w:tab w:val="left" w:leader="none" w:pos="820"/>
        </w:tabs>
        <w:spacing w:after="0" w:line="240" w:lineRule="auto"/>
        <w:jc w:val="both"/>
        <w:rPr/>
      </w:pPr>
      <w:r w:rsidDel="00000000" w:rsidR="00000000" w:rsidRPr="00000000">
        <w:rPr>
          <w:rtl w:val="0"/>
        </w:rPr>
        <w:t xml:space="preserve">KITS makes eyecare easy. KITS is a leading vertically integrated digital eyecare brand providing eyewear for eyes everywhere. We offer customers access to a vast selection of contact lenses and eyeglasses, including our own exclusive KITS designed products, as well as a robust suite of online vision tools. Our efficient digital platform, backed by our industry-leading manufacturing and designs, removes intermediaries, and enables us to offer great prices and deliver made to order personalized products with incredible care and accuracy. We are creating disruption in the industry by constantly pursuing cutting-edge technologies to enable the best customer experience, including online eyewear fitting tools, and virtual try-on for glasses. We strive to delight our customers with our competitive prices, a convenient digital shopping experience, fast and reliable delivery options, and an unrelenting focus on earning our customers' lifelong trust. For more information on KITS, visit: </w:t>
      </w:r>
      <w:hyperlink r:id="rId16">
        <w:r w:rsidDel="00000000" w:rsidR="00000000" w:rsidRPr="00000000">
          <w:rPr>
            <w:color w:val="0563c1"/>
            <w:u w:val="single"/>
            <w:rtl w:val="0"/>
          </w:rPr>
          <w:t xml:space="preserve">www.kits.com</w:t>
        </w:r>
      </w:hyperlink>
      <w:r w:rsidDel="00000000" w:rsidR="00000000" w:rsidRPr="00000000">
        <w:rPr>
          <w:rtl w:val="0"/>
        </w:rPr>
        <w:t xml:space="preserve">.</w:t>
      </w:r>
    </w:p>
    <w:p w:rsidR="00000000" w:rsidDel="00000000" w:rsidP="00000000" w:rsidRDefault="00000000" w:rsidRPr="00000000" w14:paraId="00000017">
      <w:pPr>
        <w:widowControl w:val="0"/>
        <w:tabs>
          <w:tab w:val="left" w:leader="none" w:pos="819"/>
          <w:tab w:val="left" w:leader="none" w:pos="820"/>
        </w:tabs>
        <w:spacing w:after="0" w:line="240" w:lineRule="auto"/>
        <w:jc w:val="both"/>
        <w:rPr/>
      </w:pPr>
      <w:r w:rsidDel="00000000" w:rsidR="00000000" w:rsidRPr="00000000">
        <w:rPr>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Investor Relations Contact: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t xml:space="preserve">IR@KITS.com</w:t>
      </w:r>
    </w:p>
    <w:p w:rsidR="00000000" w:rsidDel="00000000" w:rsidP="00000000" w:rsidRDefault="00000000" w:rsidRPr="00000000" w14:paraId="00000019">
      <w:pPr>
        <w:spacing w:after="0" w:line="240" w:lineRule="auto"/>
        <w:rPr>
          <w:rFonts w:ascii="Times New Roman" w:cs="Times New Roman" w:eastAsia="Times New Roman" w:hAnsi="Times New Roman"/>
          <w:sz w:val="20"/>
          <w:szCs w:val="20"/>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Layout w:type="fixed"/>
      <w:tblLook w:val="0600"/>
    </w:tblPr>
    <w:tblGrid>
      <w:gridCol w:w="3360"/>
      <w:gridCol w:w="3360"/>
      <w:gridCol w:w="3360"/>
      <w:tblGridChange w:id="0">
        <w:tblGrid>
          <w:gridCol w:w="3360"/>
          <w:gridCol w:w="3360"/>
          <w:gridCol w:w="3360"/>
        </w:tblGrid>
      </w:tblGridChange>
    </w:tblGrid>
    <w:tr>
      <w:trPr>
        <w:cantSplit w:val="0"/>
        <w:tblHeader w:val="0"/>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-57145</wp:posOffset>
          </wp:positionH>
          <wp:positionV relativeFrom="paragraph">
            <wp:posOffset>-123820</wp:posOffset>
          </wp:positionV>
          <wp:extent cx="2286000" cy="48577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86000" cy="4857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widowControl w:val="0"/>
      <w:spacing w:after="0" w:line="240" w:lineRule="auto"/>
      <w:ind w:left="100"/>
    </w:pPr>
    <w:rPr>
      <w:rFonts w:ascii="Times New Roman" w:cs="Times New Roman" w:eastAsia="Times New Roman" w:hAnsi="Times New Roman"/>
      <w:b w:val="1"/>
      <w:color w:val="ff0000"/>
      <w:sz w:val="24"/>
      <w:szCs w:val="24"/>
    </w:rPr>
  </w:style>
  <w:style w:type="paragraph" w:styleId="Heading2">
    <w:name w:val="heading 2"/>
    <w:basedOn w:val="Normal"/>
    <w:next w:val="Normal"/>
    <w:pPr>
      <w:keepNext w:val="1"/>
      <w:spacing w:after="0" w:lineRule="auto"/>
      <w:jc w:val="both"/>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4355F"/>
    <w:pPr>
      <w:spacing w:after="0" w:line="240" w:lineRule="auto"/>
    </w:pPr>
  </w:style>
  <w:style w:type="character" w:styleId="Hyperlink">
    <w:name w:val="Hyperlink"/>
    <w:basedOn w:val="DefaultParagraphFont"/>
    <w:uiPriority w:val="99"/>
    <w:unhideWhenUsed w:val="1"/>
    <w:rsid w:val="00C4355F"/>
    <w:rPr>
      <w:color w:val="0563c1" w:themeColor="hyperlink"/>
      <w:u w:val="single"/>
    </w:rPr>
  </w:style>
  <w:style w:type="character" w:styleId="Mention">
    <w:name w:val="Mention"/>
    <w:basedOn w:val="DefaultParagraphFont"/>
    <w:uiPriority w:val="99"/>
    <w:unhideWhenUsed w:val="1"/>
    <w:rPr>
      <w:color w:val="2b579a"/>
      <w:shd w:color="auto" w:fill="e6e6e6" w:val="clear"/>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odyText">
    <w:name w:val="Body Text"/>
    <w:basedOn w:val="Normal"/>
    <w:link w:val="BodyTextChar"/>
    <w:uiPriority w:val="1"/>
    <w:qFormat w:val="1"/>
    <w:rsid w:val="00E30F24"/>
    <w:pPr>
      <w:widowControl w:val="0"/>
      <w:autoSpaceDE w:val="0"/>
      <w:autoSpaceDN w:val="0"/>
      <w:spacing w:after="0" w:line="240" w:lineRule="auto"/>
    </w:pPr>
    <w:rPr>
      <w:rFonts w:ascii="Calibri" w:cs="Calibri" w:eastAsia="Calibri" w:hAnsi="Calibri"/>
      <w:sz w:val="20"/>
      <w:szCs w:val="20"/>
    </w:rPr>
  </w:style>
  <w:style w:type="character" w:styleId="BodyTextChar" w:customStyle="1">
    <w:name w:val="Body Text Char"/>
    <w:basedOn w:val="DefaultParagraphFont"/>
    <w:link w:val="BodyText"/>
    <w:uiPriority w:val="1"/>
    <w:rsid w:val="00E30F24"/>
    <w:rPr>
      <w:rFonts w:ascii="Calibri" w:cs="Calibri" w:eastAsia="Calibri" w:hAnsi="Calibri"/>
      <w:sz w:val="20"/>
      <w:szCs w:val="20"/>
    </w:rPr>
  </w:style>
  <w:style w:type="table" w:styleId="TableGrid">
    <w:name w:val="Table Grid"/>
    <w:basedOn w:val="TableNormal"/>
    <w:uiPriority w:val="39"/>
    <w:rsid w:val="00E30F24"/>
    <w:pPr>
      <w:widowControl w:val="0"/>
      <w:autoSpaceDE w:val="0"/>
      <w:autoSpaceDN w:val="0"/>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C62B3"/>
    <w:pPr>
      <w:ind w:left="720"/>
      <w:contextualSpacing w:val="1"/>
    </w:pPr>
  </w:style>
  <w:style w:type="paragraph" w:styleId="CommentSubject">
    <w:name w:val="annotation subject"/>
    <w:basedOn w:val="CommentText"/>
    <w:next w:val="CommentText"/>
    <w:link w:val="CommentSubjectChar"/>
    <w:uiPriority w:val="99"/>
    <w:semiHidden w:val="1"/>
    <w:unhideWhenUsed w:val="1"/>
    <w:rsid w:val="006B2EFD"/>
    <w:rPr>
      <w:b w:val="1"/>
      <w:bCs w:val="1"/>
    </w:rPr>
  </w:style>
  <w:style w:type="character" w:styleId="CommentSubjectChar" w:customStyle="1">
    <w:name w:val="Comment Subject Char"/>
    <w:basedOn w:val="CommentTextChar"/>
    <w:link w:val="CommentSubject"/>
    <w:uiPriority w:val="99"/>
    <w:semiHidden w:val="1"/>
    <w:rsid w:val="006B2EFD"/>
    <w:rPr>
      <w:b w:val="1"/>
      <w:bCs w:val="1"/>
      <w:sz w:val="20"/>
      <w:szCs w:val="20"/>
    </w:rPr>
  </w:style>
  <w:style w:type="character" w:styleId="UnresolvedMention">
    <w:name w:val="Unresolved Mention"/>
    <w:basedOn w:val="DefaultParagraphFont"/>
    <w:uiPriority w:val="99"/>
    <w:semiHidden w:val="1"/>
    <w:unhideWhenUsed w:val="1"/>
    <w:rsid w:val="005130F3"/>
    <w:rPr>
      <w:color w:val="605e5c"/>
      <w:shd w:color="auto" w:fill="e1dfdd" w:val="clear"/>
    </w:rPr>
  </w:style>
  <w:style w:type="paragraph" w:styleId="Header">
    <w:name w:val="header"/>
    <w:basedOn w:val="Normal"/>
    <w:link w:val="HeaderChar"/>
    <w:uiPriority w:val="99"/>
    <w:unhideWhenUsed w:val="1"/>
    <w:rsid w:val="00D8592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5922"/>
  </w:style>
  <w:style w:type="paragraph" w:styleId="Footer">
    <w:name w:val="footer"/>
    <w:basedOn w:val="Normal"/>
    <w:link w:val="FooterChar"/>
    <w:uiPriority w:val="99"/>
    <w:unhideWhenUsed w:val="1"/>
    <w:rsid w:val="00D8592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5922"/>
  </w:style>
  <w:style w:type="paragraph" w:styleId="Revision">
    <w:name w:val="Revision"/>
    <w:hidden w:val="1"/>
    <w:uiPriority w:val="99"/>
    <w:semiHidden w:val="1"/>
    <w:rsid w:val="00ED4377"/>
    <w:pPr>
      <w:spacing w:after="0" w:line="240" w:lineRule="auto"/>
    </w:pPr>
  </w:style>
  <w:style w:type="paragraph" w:styleId="prnewsp" w:customStyle="1">
    <w:name w:val="prnews_p"/>
    <w:basedOn w:val="Normal"/>
    <w:rsid w:val="00555624"/>
    <w:pPr>
      <w:spacing w:after="100" w:afterAutospacing="1" w:before="100" w:beforeAutospacing="1" w:line="240" w:lineRule="auto"/>
    </w:pPr>
    <w:rPr>
      <w:rFonts w:ascii="Times New Roman" w:cs="Times New Roman" w:eastAsia="Times New Roman" w:hAnsi="Times New Roman"/>
      <w:sz w:val="24"/>
      <w:szCs w:val="24"/>
      <w:lang w:eastAsia="en-CA" w:val="en-CA"/>
    </w:rPr>
  </w:style>
  <w:style w:type="character" w:styleId="prnewsspan" w:customStyle="1">
    <w:name w:val="prnews_span"/>
    <w:basedOn w:val="DefaultParagraphFont"/>
    <w:rsid w:val="00555624"/>
  </w:style>
  <w:style w:type="paragraph" w:styleId="prnml4" w:customStyle="1">
    <w:name w:val="prnml4"/>
    <w:basedOn w:val="Normal"/>
    <w:rsid w:val="00633C8F"/>
    <w:pPr>
      <w:spacing w:after="100" w:afterAutospacing="1" w:before="100" w:beforeAutospacing="1" w:line="240" w:lineRule="auto"/>
    </w:pPr>
    <w:rPr>
      <w:rFonts w:ascii="Times New Roman" w:cs="Times New Roman" w:eastAsia="Times New Roman" w:hAnsi="Times New Roman"/>
      <w:sz w:val="24"/>
      <w:szCs w:val="24"/>
      <w:lang w:eastAsia="en-CA" w:val="en-CA"/>
    </w:rPr>
  </w:style>
  <w:style w:type="paragraph" w:styleId="NormalWeb">
    <w:name w:val="Normal (Web)"/>
    <w:basedOn w:val="Normal"/>
    <w:uiPriority w:val="99"/>
    <w:unhideWhenUsed w:val="1"/>
    <w:rsid w:val="000708EE"/>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0708EE"/>
    <w:rPr>
      <w:i w:val="1"/>
      <w:iCs w:val="1"/>
    </w:rPr>
  </w:style>
  <w:style w:type="character" w:styleId="FollowedHyperlink">
    <w:name w:val="FollowedHyperlink"/>
    <w:basedOn w:val="DefaultParagraphFont"/>
    <w:uiPriority w:val="99"/>
    <w:semiHidden w:val="1"/>
    <w:unhideWhenUsed w:val="1"/>
    <w:rsid w:val="000B09CA"/>
    <w:rPr>
      <w:color w:val="954f72" w:themeColor="followedHyperlink"/>
      <w:u w:val="single"/>
    </w:rPr>
  </w:style>
  <w:style w:type="character" w:styleId="Heading1Char" w:customStyle="1">
    <w:name w:val="Heading 1 Char"/>
    <w:basedOn w:val="DefaultParagraphFont"/>
    <w:link w:val="Heading1"/>
    <w:uiPriority w:val="9"/>
    <w:rsid w:val="00751D93"/>
    <w:rPr>
      <w:rFonts w:ascii="Times New Roman" w:cs="Times New Roman" w:eastAsia="Calibri" w:hAnsi="Times New Roman"/>
      <w:b w:val="1"/>
      <w:bCs w:val="1"/>
      <w:color w:val="ff0000"/>
      <w:sz w:val="24"/>
      <w:szCs w:val="24"/>
    </w:rPr>
  </w:style>
  <w:style w:type="character" w:styleId="Heading2Char" w:customStyle="1">
    <w:name w:val="Heading 2 Char"/>
    <w:basedOn w:val="DefaultParagraphFont"/>
    <w:link w:val="Heading2"/>
    <w:uiPriority w:val="9"/>
    <w:rsid w:val="006B3137"/>
    <w:rPr>
      <w:rFonts w:eastAsia="Times New Roman" w:cstheme="minorHAnsi"/>
      <w:b w:val="1"/>
      <w:bCs w:val="1"/>
    </w:rPr>
  </w:style>
  <w:style w:type="paragraph" w:styleId="BodyTextIndent">
    <w:name w:val="Body Text Indent"/>
    <w:basedOn w:val="Normal"/>
    <w:link w:val="BodyTextIndentChar"/>
    <w:uiPriority w:val="99"/>
    <w:unhideWhenUsed w:val="1"/>
    <w:rsid w:val="00D0514C"/>
    <w:pPr>
      <w:widowControl w:val="0"/>
      <w:spacing w:after="0" w:line="240" w:lineRule="auto"/>
      <w:ind w:left="100"/>
      <w:jc w:val="center"/>
    </w:pPr>
    <w:rPr>
      <w:rFonts w:eastAsia="Calibri" w:cstheme="minorHAnsi"/>
      <w:b w:val="1"/>
      <w:bCs w:val="1"/>
      <w:sz w:val="32"/>
      <w:szCs w:val="32"/>
    </w:rPr>
  </w:style>
  <w:style w:type="character" w:styleId="BodyTextIndentChar" w:customStyle="1">
    <w:name w:val="Body Text Indent Char"/>
    <w:basedOn w:val="DefaultParagraphFont"/>
    <w:link w:val="BodyTextIndent"/>
    <w:uiPriority w:val="99"/>
    <w:rsid w:val="00D0514C"/>
    <w:rPr>
      <w:rFonts w:eastAsia="Calibri" w:cstheme="minorHAnsi"/>
      <w:b w:val="1"/>
      <w:bCs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ir.kits.com/events-and-presentations/default.aspx" TargetMode="External"/><Relationship Id="rId22" Type="http://schemas.openxmlformats.org/officeDocument/2006/relationships/footer" Target="footer3.xml"/><Relationship Id="rId10" Type="http://schemas.openxmlformats.org/officeDocument/2006/relationships/hyperlink" Target="https://app.webinar.net/LVy5a6Va4Yk" TargetMode="External"/><Relationship Id="rId21" Type="http://schemas.openxmlformats.org/officeDocument/2006/relationships/footer" Target="footer2.xml"/><Relationship Id="rId13" Type="http://schemas.openxmlformats.org/officeDocument/2006/relationships/hyperlink" Target="https://app.webinar.net/LVy5a6Va4Yk" TargetMode="External"/><Relationship Id="rId12" Type="http://schemas.openxmlformats.org/officeDocument/2006/relationships/hyperlink" Target="https://app.webinar.net/Dr7q2Gg2Gv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mportal.ink/45ivvxK" TargetMode="External"/><Relationship Id="rId15" Type="http://schemas.openxmlformats.org/officeDocument/2006/relationships/hyperlink" Target="https://emportal.ink/45ivvxK" TargetMode="External"/><Relationship Id="rId14" Type="http://schemas.openxmlformats.org/officeDocument/2006/relationships/hyperlink" Target="https://emportal.ink/3CDFPnU" TargetMode="External"/><Relationship Id="rId17" Type="http://schemas.openxmlformats.org/officeDocument/2006/relationships/header" Target="header1.xml"/><Relationship Id="rId16" Type="http://schemas.openxmlformats.org/officeDocument/2006/relationships/hyperlink" Target="http://www.kits.com"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www.kits.com/" TargetMode="External"/><Relationship Id="rId8" Type="http://schemas.openxmlformats.org/officeDocument/2006/relationships/hyperlink" Target="https://emportal.ink/3CDFP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n/QkaC1Aq4bkCEzOiocB7zATRw==">CgMxLjA4AHIhMWtvZjJCd2Q3RDFsdHAzRW1uZ1hsMDA3M2ZwNmlqbGt4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2024-05-16T23:04:00Z</dcterms:created>
  <dc:creator>Sabrina Liak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0x010100AEB7D2487DC5CC479C578510878096EA</vt:lpwstr>
  </property>
</Properties>
</file>