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051" w14:textId="3C7DE834" w:rsidR="004F7B64" w:rsidRPr="00783349" w:rsidRDefault="003575A6">
      <w:pPr>
        <w:rPr>
          <w:rFonts w:ascii="Calibri" w:hAnsi="Calibri" w:cs="Calibri"/>
          <w:b/>
        </w:rPr>
      </w:pPr>
      <w:r w:rsidRPr="00783349">
        <w:rPr>
          <w:rFonts w:ascii="Calibri" w:hAnsi="Calibri" w:cs="Calibri"/>
          <w:noProof/>
        </w:rPr>
        <w:drawing>
          <wp:inline distT="0" distB="0" distL="0" distR="0" wp14:anchorId="32D6B8D7" wp14:editId="6F47C227">
            <wp:extent cx="3713811" cy="886351"/>
            <wp:effectExtent l="0" t="0" r="1270" b="9525"/>
            <wp:docPr id="1" name="Picture 1" descr="FORES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ESIGH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452" cy="88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9630" w14:textId="77777777" w:rsidR="004F7B64" w:rsidRPr="00783349" w:rsidRDefault="004F7B64">
      <w:pPr>
        <w:rPr>
          <w:rFonts w:ascii="Calibri" w:hAnsi="Calibri" w:cs="Calibri"/>
          <w:b/>
        </w:rPr>
      </w:pPr>
    </w:p>
    <w:p w14:paraId="413B8335" w14:textId="77777777" w:rsidR="00CC4357" w:rsidRPr="00783349" w:rsidRDefault="00CC4357" w:rsidP="004F6CDE">
      <w:pPr>
        <w:jc w:val="center"/>
        <w:rPr>
          <w:rFonts w:ascii="Calibri" w:hAnsi="Calibri" w:cs="Calibri"/>
          <w:b/>
        </w:rPr>
      </w:pPr>
      <w:r w:rsidRPr="00783349">
        <w:rPr>
          <w:rFonts w:ascii="Calibri" w:hAnsi="Calibri" w:cs="Calibri"/>
          <w:b/>
        </w:rPr>
        <w:t>FORESIGHT FINANCIAL GROUP, INC.</w:t>
      </w:r>
    </w:p>
    <w:p w14:paraId="232564F1" w14:textId="77777777" w:rsidR="00CC4357" w:rsidRPr="00783349" w:rsidRDefault="00CC4357" w:rsidP="004F6CDE">
      <w:pPr>
        <w:jc w:val="center"/>
        <w:rPr>
          <w:rFonts w:ascii="Calibri" w:hAnsi="Calibri" w:cs="Calibri"/>
          <w:bCs/>
        </w:rPr>
      </w:pPr>
      <w:r w:rsidRPr="00783349">
        <w:rPr>
          <w:rFonts w:ascii="Calibri" w:hAnsi="Calibri" w:cs="Calibri"/>
          <w:bCs/>
        </w:rPr>
        <w:t>809 Cannell Puri Court</w:t>
      </w:r>
    </w:p>
    <w:p w14:paraId="6C9E3F79" w14:textId="77777777" w:rsidR="00CC4357" w:rsidRPr="00783349" w:rsidRDefault="00CC4357" w:rsidP="004F6CDE">
      <w:pPr>
        <w:jc w:val="center"/>
        <w:rPr>
          <w:rFonts w:ascii="Calibri" w:hAnsi="Calibri" w:cs="Calibri"/>
          <w:bCs/>
        </w:rPr>
      </w:pPr>
      <w:r w:rsidRPr="00783349">
        <w:rPr>
          <w:rFonts w:ascii="Calibri" w:hAnsi="Calibri" w:cs="Calibri"/>
          <w:bCs/>
        </w:rPr>
        <w:t>Winnebago, IL  61088</w:t>
      </w:r>
    </w:p>
    <w:p w14:paraId="0DF60191" w14:textId="77777777" w:rsidR="00CC4357" w:rsidRPr="00783349" w:rsidRDefault="00CC4357" w:rsidP="004F6CDE">
      <w:pPr>
        <w:jc w:val="center"/>
        <w:rPr>
          <w:rFonts w:ascii="Calibri" w:hAnsi="Calibri" w:cs="Calibri"/>
          <w:b/>
        </w:rPr>
      </w:pPr>
    </w:p>
    <w:p w14:paraId="31A6CDDA" w14:textId="77777777" w:rsidR="00CC4357" w:rsidRPr="00783349" w:rsidRDefault="00CC4357" w:rsidP="004F6CDE">
      <w:pPr>
        <w:jc w:val="center"/>
        <w:rPr>
          <w:rFonts w:ascii="Calibri" w:hAnsi="Calibri" w:cs="Calibri"/>
          <w:b/>
        </w:rPr>
      </w:pPr>
    </w:p>
    <w:p w14:paraId="6733E42F" w14:textId="77777777" w:rsidR="00D72D1E" w:rsidRPr="00783349" w:rsidRDefault="00D72D1E" w:rsidP="004F6CDE">
      <w:pPr>
        <w:jc w:val="center"/>
        <w:rPr>
          <w:rFonts w:ascii="Calibri" w:hAnsi="Calibri" w:cs="Calibri"/>
          <w:b/>
        </w:rPr>
      </w:pPr>
      <w:r w:rsidRPr="00783349">
        <w:rPr>
          <w:rFonts w:ascii="Calibri" w:hAnsi="Calibri" w:cs="Calibri"/>
          <w:b/>
        </w:rPr>
        <w:t>FORESIGHT FINANCIAL GROUP ANNOUNCES</w:t>
      </w:r>
      <w:r w:rsidR="004F6CDE" w:rsidRPr="00783349">
        <w:rPr>
          <w:rFonts w:ascii="Calibri" w:hAnsi="Calibri" w:cs="Calibri"/>
          <w:b/>
        </w:rPr>
        <w:t xml:space="preserve"> </w:t>
      </w:r>
      <w:r w:rsidR="00691517" w:rsidRPr="00783349">
        <w:rPr>
          <w:rFonts w:ascii="Calibri" w:hAnsi="Calibri" w:cs="Calibri"/>
          <w:b/>
        </w:rPr>
        <w:t>QUARTERLY</w:t>
      </w:r>
      <w:r w:rsidR="00C41534" w:rsidRPr="00783349">
        <w:rPr>
          <w:rFonts w:ascii="Calibri" w:hAnsi="Calibri" w:cs="Calibri"/>
          <w:b/>
        </w:rPr>
        <w:t xml:space="preserve"> DIVIDEND</w:t>
      </w:r>
    </w:p>
    <w:p w14:paraId="4CC5BD8F" w14:textId="77777777" w:rsidR="00D72D1E" w:rsidRPr="00783349" w:rsidRDefault="00D72D1E">
      <w:pPr>
        <w:rPr>
          <w:rFonts w:ascii="Calibri" w:hAnsi="Calibri" w:cs="Calibri"/>
        </w:rPr>
      </w:pPr>
    </w:p>
    <w:p w14:paraId="5905F2A9" w14:textId="1789670F" w:rsidR="00322308" w:rsidRPr="00783349" w:rsidRDefault="00BD197A">
      <w:pPr>
        <w:rPr>
          <w:rFonts w:ascii="Calibri" w:hAnsi="Calibri" w:cs="Calibri"/>
        </w:rPr>
      </w:pPr>
      <w:r w:rsidRPr="00783349">
        <w:rPr>
          <w:rFonts w:ascii="Calibri" w:hAnsi="Calibri" w:cs="Calibri"/>
        </w:rPr>
        <w:t>Winnebago,</w:t>
      </w:r>
      <w:r w:rsidR="00D72D1E" w:rsidRPr="00783349">
        <w:rPr>
          <w:rFonts w:ascii="Calibri" w:hAnsi="Calibri" w:cs="Calibri"/>
        </w:rPr>
        <w:t xml:space="preserve"> IL</w:t>
      </w:r>
      <w:r w:rsidR="00C14D84" w:rsidRPr="00783349">
        <w:rPr>
          <w:rFonts w:ascii="Calibri" w:hAnsi="Calibri" w:cs="Calibri"/>
        </w:rPr>
        <w:t>,</w:t>
      </w:r>
      <w:r w:rsidR="008F13DA" w:rsidRPr="00783349">
        <w:rPr>
          <w:rFonts w:ascii="Calibri" w:hAnsi="Calibri" w:cs="Calibri"/>
        </w:rPr>
        <w:t xml:space="preserve"> </w:t>
      </w:r>
      <w:r w:rsidR="00E102A7">
        <w:rPr>
          <w:rFonts w:ascii="Calibri" w:hAnsi="Calibri" w:cs="Calibri"/>
        </w:rPr>
        <w:t>July</w:t>
      </w:r>
      <w:r w:rsidR="005B5E9D">
        <w:rPr>
          <w:rFonts w:ascii="Calibri" w:hAnsi="Calibri" w:cs="Calibri"/>
        </w:rPr>
        <w:t xml:space="preserve"> 30</w:t>
      </w:r>
      <w:r w:rsidR="00323D05" w:rsidRPr="00783349">
        <w:rPr>
          <w:rFonts w:ascii="Calibri" w:hAnsi="Calibri" w:cs="Calibri"/>
        </w:rPr>
        <w:t>, 202</w:t>
      </w:r>
      <w:r w:rsidR="005B5E9D">
        <w:rPr>
          <w:rFonts w:ascii="Calibri" w:hAnsi="Calibri" w:cs="Calibri"/>
        </w:rPr>
        <w:t>5</w:t>
      </w:r>
    </w:p>
    <w:p w14:paraId="543B23D2" w14:textId="77777777" w:rsidR="00CC4357" w:rsidRPr="00783349" w:rsidRDefault="00CC4357" w:rsidP="00FC038A">
      <w:pPr>
        <w:jc w:val="both"/>
        <w:rPr>
          <w:rFonts w:ascii="Calibri" w:hAnsi="Calibri" w:cs="Calibri"/>
        </w:rPr>
      </w:pPr>
    </w:p>
    <w:p w14:paraId="7BDA14BD" w14:textId="6358951B" w:rsidR="00D72D1E" w:rsidRPr="00783349" w:rsidRDefault="00D72D1E" w:rsidP="00FC038A">
      <w:pPr>
        <w:jc w:val="both"/>
        <w:rPr>
          <w:rFonts w:ascii="Calibri" w:hAnsi="Calibri" w:cs="Calibri"/>
        </w:rPr>
      </w:pPr>
      <w:r w:rsidRPr="00783349">
        <w:rPr>
          <w:rFonts w:ascii="Calibri" w:hAnsi="Calibri" w:cs="Calibri"/>
        </w:rPr>
        <w:t>The Board of Directors of Foresight Financial Group, Inc.</w:t>
      </w:r>
      <w:r w:rsidR="009F3C22" w:rsidRPr="00783349">
        <w:rPr>
          <w:rFonts w:ascii="Calibri" w:hAnsi="Calibri" w:cs="Calibri"/>
        </w:rPr>
        <w:t>, has</w:t>
      </w:r>
      <w:r w:rsidR="00A53EB4" w:rsidRPr="00783349">
        <w:rPr>
          <w:rFonts w:ascii="Calibri" w:hAnsi="Calibri" w:cs="Calibri"/>
        </w:rPr>
        <w:t xml:space="preserve"> </w:t>
      </w:r>
      <w:r w:rsidRPr="00783349">
        <w:rPr>
          <w:rFonts w:ascii="Calibri" w:hAnsi="Calibri" w:cs="Calibri"/>
        </w:rPr>
        <w:t xml:space="preserve">declared a </w:t>
      </w:r>
      <w:r w:rsidR="00287233" w:rsidRPr="00783349">
        <w:rPr>
          <w:rFonts w:ascii="Calibri" w:hAnsi="Calibri" w:cs="Calibri"/>
        </w:rPr>
        <w:t>quarterly cash dividend of $0.</w:t>
      </w:r>
      <w:r w:rsidR="005B5E9D">
        <w:rPr>
          <w:rFonts w:ascii="Calibri" w:hAnsi="Calibri" w:cs="Calibri"/>
        </w:rPr>
        <w:t>20</w:t>
      </w:r>
      <w:r w:rsidRPr="00783349">
        <w:rPr>
          <w:rFonts w:ascii="Calibri" w:hAnsi="Calibri" w:cs="Calibri"/>
        </w:rPr>
        <w:t xml:space="preserve"> cents per share</w:t>
      </w:r>
      <w:r w:rsidR="009F3C22" w:rsidRPr="00783349">
        <w:rPr>
          <w:rFonts w:ascii="Calibri" w:hAnsi="Calibri" w:cs="Calibri"/>
        </w:rPr>
        <w:t xml:space="preserve">. </w:t>
      </w:r>
    </w:p>
    <w:p w14:paraId="785A949D" w14:textId="77777777" w:rsidR="00D72D1E" w:rsidRPr="00783349" w:rsidRDefault="00D72D1E" w:rsidP="00FC038A">
      <w:pPr>
        <w:jc w:val="both"/>
        <w:rPr>
          <w:rFonts w:ascii="Calibri" w:hAnsi="Calibri" w:cs="Calibri"/>
        </w:rPr>
      </w:pPr>
    </w:p>
    <w:p w14:paraId="460431E9" w14:textId="12D0DF5E" w:rsidR="00D72D1E" w:rsidRPr="00783349" w:rsidRDefault="00D72D1E" w:rsidP="00FC038A">
      <w:pPr>
        <w:jc w:val="both"/>
        <w:rPr>
          <w:rFonts w:ascii="Calibri" w:hAnsi="Calibri" w:cs="Calibri"/>
        </w:rPr>
      </w:pPr>
      <w:r w:rsidRPr="00783349">
        <w:rPr>
          <w:rFonts w:ascii="Calibri" w:hAnsi="Calibri" w:cs="Calibri"/>
        </w:rPr>
        <w:t>The dividend is payable to shareholders of record on</w:t>
      </w:r>
      <w:r w:rsidR="0091541E" w:rsidRPr="00783349">
        <w:rPr>
          <w:rFonts w:ascii="Calibri" w:hAnsi="Calibri" w:cs="Calibri"/>
        </w:rPr>
        <w:t xml:space="preserve"> </w:t>
      </w:r>
      <w:r w:rsidR="00E102A7">
        <w:rPr>
          <w:rFonts w:ascii="Calibri" w:hAnsi="Calibri" w:cs="Calibri"/>
        </w:rPr>
        <w:t>August 11,</w:t>
      </w:r>
      <w:r w:rsidR="00064EDE" w:rsidRPr="00783349">
        <w:rPr>
          <w:rFonts w:ascii="Calibri" w:hAnsi="Calibri" w:cs="Calibri"/>
        </w:rPr>
        <w:t xml:space="preserve"> 202</w:t>
      </w:r>
      <w:r w:rsidR="005B5E9D">
        <w:rPr>
          <w:rFonts w:ascii="Calibri" w:hAnsi="Calibri" w:cs="Calibri"/>
        </w:rPr>
        <w:t>5</w:t>
      </w:r>
      <w:r w:rsidR="00DE1511" w:rsidRPr="00783349">
        <w:rPr>
          <w:rFonts w:ascii="Calibri" w:hAnsi="Calibri" w:cs="Calibri"/>
        </w:rPr>
        <w:t xml:space="preserve"> and is payable</w:t>
      </w:r>
      <w:r w:rsidR="009151B7" w:rsidRPr="00783349">
        <w:rPr>
          <w:rFonts w:ascii="Calibri" w:hAnsi="Calibri" w:cs="Calibri"/>
        </w:rPr>
        <w:t xml:space="preserve"> </w:t>
      </w:r>
      <w:r w:rsidR="00E102A7">
        <w:rPr>
          <w:rFonts w:ascii="Calibri" w:hAnsi="Calibri" w:cs="Calibri"/>
        </w:rPr>
        <w:t>August 18</w:t>
      </w:r>
      <w:r w:rsidR="00064EDE" w:rsidRPr="00783349">
        <w:rPr>
          <w:rFonts w:ascii="Calibri" w:hAnsi="Calibri" w:cs="Calibri"/>
        </w:rPr>
        <w:t>, 202</w:t>
      </w:r>
      <w:r w:rsidR="005B5E9D">
        <w:rPr>
          <w:rFonts w:ascii="Calibri" w:hAnsi="Calibri" w:cs="Calibri"/>
        </w:rPr>
        <w:t>5.</w:t>
      </w:r>
    </w:p>
    <w:p w14:paraId="29FBA09F" w14:textId="77777777" w:rsidR="00D72D1E" w:rsidRPr="00783349" w:rsidRDefault="00D72D1E" w:rsidP="00FC038A">
      <w:pPr>
        <w:jc w:val="both"/>
        <w:rPr>
          <w:rFonts w:ascii="Calibri" w:hAnsi="Calibri" w:cs="Calibri"/>
        </w:rPr>
      </w:pPr>
    </w:p>
    <w:p w14:paraId="354DB999" w14:textId="4A4F6F6B" w:rsidR="00D72D1E" w:rsidRPr="00783349" w:rsidRDefault="00D72D1E" w:rsidP="00FC038A">
      <w:pPr>
        <w:jc w:val="both"/>
        <w:rPr>
          <w:rFonts w:ascii="Calibri" w:hAnsi="Calibri" w:cs="Calibri"/>
        </w:rPr>
      </w:pPr>
      <w:r w:rsidRPr="00783349">
        <w:rPr>
          <w:rFonts w:ascii="Calibri" w:hAnsi="Calibri" w:cs="Calibri"/>
        </w:rPr>
        <w:t>Foresight Financial Group, Inc.</w:t>
      </w:r>
      <w:r w:rsidR="00895238" w:rsidRPr="00783349">
        <w:rPr>
          <w:rFonts w:ascii="Calibri" w:hAnsi="Calibri" w:cs="Calibri"/>
        </w:rPr>
        <w:t xml:space="preserve"> </w:t>
      </w:r>
      <w:r w:rsidRPr="00783349">
        <w:rPr>
          <w:rFonts w:ascii="Calibri" w:hAnsi="Calibri" w:cs="Calibri"/>
        </w:rPr>
        <w:t>(OT</w:t>
      </w:r>
      <w:r w:rsidR="00787228" w:rsidRPr="00783349">
        <w:rPr>
          <w:rFonts w:ascii="Calibri" w:hAnsi="Calibri" w:cs="Calibri"/>
        </w:rPr>
        <w:t>CQX</w:t>
      </w:r>
      <w:r w:rsidRPr="00783349">
        <w:rPr>
          <w:rFonts w:ascii="Calibri" w:hAnsi="Calibri" w:cs="Calibri"/>
        </w:rPr>
        <w:t>: FGFH) is headquartered in Northwestern Illinois and has assets totaling $</w:t>
      </w:r>
      <w:r w:rsidR="00194F3F" w:rsidRPr="00783349">
        <w:rPr>
          <w:rFonts w:ascii="Calibri" w:hAnsi="Calibri" w:cs="Calibri"/>
        </w:rPr>
        <w:t>1.</w:t>
      </w:r>
      <w:r w:rsidR="001F635C" w:rsidRPr="00783349">
        <w:rPr>
          <w:rFonts w:ascii="Calibri" w:hAnsi="Calibri" w:cs="Calibri"/>
        </w:rPr>
        <w:t>6</w:t>
      </w:r>
      <w:r w:rsidR="006B7F42">
        <w:rPr>
          <w:rFonts w:ascii="Calibri" w:hAnsi="Calibri" w:cs="Calibri"/>
        </w:rPr>
        <w:t>1</w:t>
      </w:r>
      <w:r w:rsidR="00637E86" w:rsidRPr="00783349">
        <w:rPr>
          <w:rFonts w:ascii="Calibri" w:hAnsi="Calibri" w:cs="Calibri"/>
        </w:rPr>
        <w:t xml:space="preserve"> billion</w:t>
      </w:r>
      <w:r w:rsidR="00BD197A" w:rsidRPr="00783349">
        <w:rPr>
          <w:rFonts w:ascii="Calibri" w:hAnsi="Calibri" w:cs="Calibri"/>
        </w:rPr>
        <w:t xml:space="preserve"> as of </w:t>
      </w:r>
      <w:r w:rsidR="00E102A7">
        <w:rPr>
          <w:rFonts w:ascii="Calibri" w:hAnsi="Calibri" w:cs="Calibri"/>
        </w:rPr>
        <w:t>June 30</w:t>
      </w:r>
      <w:r w:rsidR="00064EDE" w:rsidRPr="00783349">
        <w:rPr>
          <w:rFonts w:ascii="Calibri" w:hAnsi="Calibri" w:cs="Calibri"/>
        </w:rPr>
        <w:t>, 202</w:t>
      </w:r>
      <w:r w:rsidR="0079259F">
        <w:rPr>
          <w:rFonts w:ascii="Calibri" w:hAnsi="Calibri" w:cs="Calibri"/>
        </w:rPr>
        <w:t>5</w:t>
      </w:r>
      <w:r w:rsidR="009F3C22" w:rsidRPr="00783349">
        <w:rPr>
          <w:rFonts w:ascii="Calibri" w:hAnsi="Calibri" w:cs="Calibri"/>
        </w:rPr>
        <w:t xml:space="preserve">. </w:t>
      </w:r>
      <w:r w:rsidRPr="00783349">
        <w:rPr>
          <w:rFonts w:ascii="Calibri" w:hAnsi="Calibri" w:cs="Calibri"/>
        </w:rPr>
        <w:t>Foresight’s community banks include Northwest Bank of Rockford, State Bank, Freeport, State Bank of Davis, German-American State Bank, German Valley</w:t>
      </w:r>
      <w:r w:rsidR="00637E86" w:rsidRPr="00783349">
        <w:rPr>
          <w:rFonts w:ascii="Calibri" w:hAnsi="Calibri" w:cs="Calibri"/>
        </w:rPr>
        <w:t xml:space="preserve">, </w:t>
      </w:r>
      <w:r w:rsidRPr="00783349">
        <w:rPr>
          <w:rFonts w:ascii="Calibri" w:hAnsi="Calibri" w:cs="Calibri"/>
        </w:rPr>
        <w:t>Lena State Bank</w:t>
      </w:r>
      <w:r w:rsidR="00637E86" w:rsidRPr="00783349">
        <w:rPr>
          <w:rFonts w:ascii="Calibri" w:hAnsi="Calibri" w:cs="Calibri"/>
        </w:rPr>
        <w:t xml:space="preserve"> and State Bank of Herscher.</w:t>
      </w:r>
    </w:p>
    <w:p w14:paraId="01D5E127" w14:textId="77777777" w:rsidR="00D72D1E" w:rsidRPr="00783349" w:rsidRDefault="00D72D1E" w:rsidP="00FC038A">
      <w:pPr>
        <w:jc w:val="both"/>
        <w:rPr>
          <w:rFonts w:ascii="Calibri" w:hAnsi="Calibri" w:cs="Calibri"/>
        </w:rPr>
      </w:pPr>
    </w:p>
    <w:p w14:paraId="052B3BFC" w14:textId="066A4151" w:rsidR="00D72D1E" w:rsidRPr="00783349" w:rsidRDefault="00D72D1E" w:rsidP="00FC038A">
      <w:pPr>
        <w:jc w:val="both"/>
        <w:rPr>
          <w:rFonts w:ascii="Calibri" w:hAnsi="Calibri" w:cs="Calibri"/>
        </w:rPr>
      </w:pPr>
      <w:r w:rsidRPr="00783349">
        <w:rPr>
          <w:rFonts w:ascii="Calibri" w:hAnsi="Calibri" w:cs="Calibri"/>
        </w:rPr>
        <w:t xml:space="preserve">Foresight common stock is listed on the </w:t>
      </w:r>
      <w:r w:rsidR="00BD197A" w:rsidRPr="00783349">
        <w:rPr>
          <w:rFonts w:ascii="Calibri" w:hAnsi="Calibri" w:cs="Calibri"/>
        </w:rPr>
        <w:t>“</w:t>
      </w:r>
      <w:r w:rsidR="00CB01D5" w:rsidRPr="00783349">
        <w:rPr>
          <w:rFonts w:ascii="Calibri" w:hAnsi="Calibri" w:cs="Calibri"/>
        </w:rPr>
        <w:t>OTC</w:t>
      </w:r>
      <w:r w:rsidR="009151B7" w:rsidRPr="00783349">
        <w:rPr>
          <w:rFonts w:ascii="Calibri" w:hAnsi="Calibri" w:cs="Calibri"/>
        </w:rPr>
        <w:t>QX</w:t>
      </w:r>
      <w:r w:rsidR="00BD197A" w:rsidRPr="00783349">
        <w:rPr>
          <w:rFonts w:ascii="Calibri" w:hAnsi="Calibri" w:cs="Calibri"/>
        </w:rPr>
        <w:t>” Marketplace</w:t>
      </w:r>
      <w:r w:rsidRPr="00783349">
        <w:rPr>
          <w:rFonts w:ascii="Calibri" w:hAnsi="Calibri" w:cs="Calibri"/>
        </w:rPr>
        <w:t xml:space="preserve"> under the trading symbol “FGFH</w:t>
      </w:r>
      <w:r w:rsidR="009F3C22" w:rsidRPr="00783349">
        <w:rPr>
          <w:rFonts w:ascii="Calibri" w:hAnsi="Calibri" w:cs="Calibri"/>
        </w:rPr>
        <w:t>.”</w:t>
      </w:r>
    </w:p>
    <w:p w14:paraId="66A8E978" w14:textId="77777777" w:rsidR="00D72D1E" w:rsidRPr="00783349" w:rsidRDefault="00D72D1E">
      <w:pPr>
        <w:rPr>
          <w:rFonts w:ascii="Calibri" w:hAnsi="Calibri" w:cs="Calibri"/>
        </w:rPr>
      </w:pPr>
    </w:p>
    <w:p w14:paraId="791196E5" w14:textId="77777777" w:rsidR="00D72D1E" w:rsidRPr="00D72D1E" w:rsidRDefault="00D72D1E"/>
    <w:sectPr w:rsidR="00D72D1E" w:rsidRPr="00D72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38E2" w14:textId="77777777" w:rsidR="00A90AA4" w:rsidRDefault="00A90AA4" w:rsidP="0006662C">
      <w:r>
        <w:separator/>
      </w:r>
    </w:p>
  </w:endnote>
  <w:endnote w:type="continuationSeparator" w:id="0">
    <w:p w14:paraId="7BB071F2" w14:textId="77777777" w:rsidR="00A90AA4" w:rsidRDefault="00A90AA4" w:rsidP="0006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B779" w14:textId="77777777" w:rsidR="00A90AA4" w:rsidRDefault="00A90AA4" w:rsidP="0006662C">
      <w:r>
        <w:separator/>
      </w:r>
    </w:p>
  </w:footnote>
  <w:footnote w:type="continuationSeparator" w:id="0">
    <w:p w14:paraId="13BFF931" w14:textId="77777777" w:rsidR="00A90AA4" w:rsidRDefault="00A90AA4" w:rsidP="00066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10"/>
    <w:rsid w:val="00001E45"/>
    <w:rsid w:val="000608CE"/>
    <w:rsid w:val="00064EDE"/>
    <w:rsid w:val="0006662C"/>
    <w:rsid w:val="00075E60"/>
    <w:rsid w:val="000B2917"/>
    <w:rsid w:val="000C0761"/>
    <w:rsid w:val="000C1E56"/>
    <w:rsid w:val="00115F97"/>
    <w:rsid w:val="001379FD"/>
    <w:rsid w:val="00140934"/>
    <w:rsid w:val="00146DC4"/>
    <w:rsid w:val="00177D3D"/>
    <w:rsid w:val="001809F6"/>
    <w:rsid w:val="00194F3F"/>
    <w:rsid w:val="001E240E"/>
    <w:rsid w:val="001F5D10"/>
    <w:rsid w:val="001F635C"/>
    <w:rsid w:val="002359F4"/>
    <w:rsid w:val="002449E8"/>
    <w:rsid w:val="00261B46"/>
    <w:rsid w:val="0027360B"/>
    <w:rsid w:val="00287233"/>
    <w:rsid w:val="002B67AB"/>
    <w:rsid w:val="002C46A0"/>
    <w:rsid w:val="00322308"/>
    <w:rsid w:val="00323D05"/>
    <w:rsid w:val="003429E2"/>
    <w:rsid w:val="00343A4D"/>
    <w:rsid w:val="00352A83"/>
    <w:rsid w:val="003575A6"/>
    <w:rsid w:val="00360DAB"/>
    <w:rsid w:val="003670B3"/>
    <w:rsid w:val="00387129"/>
    <w:rsid w:val="003A47E2"/>
    <w:rsid w:val="003B6C55"/>
    <w:rsid w:val="003B7702"/>
    <w:rsid w:val="003C7A08"/>
    <w:rsid w:val="00401610"/>
    <w:rsid w:val="004017AD"/>
    <w:rsid w:val="00421675"/>
    <w:rsid w:val="00426CE1"/>
    <w:rsid w:val="004447B8"/>
    <w:rsid w:val="00455BCC"/>
    <w:rsid w:val="004C3A02"/>
    <w:rsid w:val="004F6CDE"/>
    <w:rsid w:val="004F7B64"/>
    <w:rsid w:val="00546736"/>
    <w:rsid w:val="00593793"/>
    <w:rsid w:val="005A1075"/>
    <w:rsid w:val="005B4006"/>
    <w:rsid w:val="005B5E9D"/>
    <w:rsid w:val="005C258D"/>
    <w:rsid w:val="005C5AF0"/>
    <w:rsid w:val="005D3E37"/>
    <w:rsid w:val="00602C60"/>
    <w:rsid w:val="006228F9"/>
    <w:rsid w:val="00637E86"/>
    <w:rsid w:val="00657E31"/>
    <w:rsid w:val="00660FE6"/>
    <w:rsid w:val="00680254"/>
    <w:rsid w:val="006814A2"/>
    <w:rsid w:val="00691517"/>
    <w:rsid w:val="006A7187"/>
    <w:rsid w:val="006B7F42"/>
    <w:rsid w:val="006D6700"/>
    <w:rsid w:val="0074291C"/>
    <w:rsid w:val="00783349"/>
    <w:rsid w:val="00787228"/>
    <w:rsid w:val="0079259F"/>
    <w:rsid w:val="007A6FE6"/>
    <w:rsid w:val="00801BC6"/>
    <w:rsid w:val="008124FA"/>
    <w:rsid w:val="008322C6"/>
    <w:rsid w:val="00852155"/>
    <w:rsid w:val="00895238"/>
    <w:rsid w:val="008B6A97"/>
    <w:rsid w:val="008E46AA"/>
    <w:rsid w:val="008F13DA"/>
    <w:rsid w:val="009151B7"/>
    <w:rsid w:val="0091541E"/>
    <w:rsid w:val="00986B7C"/>
    <w:rsid w:val="009A57E1"/>
    <w:rsid w:val="009B1108"/>
    <w:rsid w:val="009C328C"/>
    <w:rsid w:val="009F3C22"/>
    <w:rsid w:val="00A03611"/>
    <w:rsid w:val="00A43DCD"/>
    <w:rsid w:val="00A53EB4"/>
    <w:rsid w:val="00A54C33"/>
    <w:rsid w:val="00A84336"/>
    <w:rsid w:val="00A90AA4"/>
    <w:rsid w:val="00AE6A9D"/>
    <w:rsid w:val="00B26722"/>
    <w:rsid w:val="00B41642"/>
    <w:rsid w:val="00B738A8"/>
    <w:rsid w:val="00B76791"/>
    <w:rsid w:val="00BA2AC7"/>
    <w:rsid w:val="00BC7FF6"/>
    <w:rsid w:val="00BD197A"/>
    <w:rsid w:val="00C14D84"/>
    <w:rsid w:val="00C2275D"/>
    <w:rsid w:val="00C41534"/>
    <w:rsid w:val="00C56A96"/>
    <w:rsid w:val="00C60239"/>
    <w:rsid w:val="00CB01D5"/>
    <w:rsid w:val="00CC4357"/>
    <w:rsid w:val="00CE2D13"/>
    <w:rsid w:val="00D52408"/>
    <w:rsid w:val="00D72D1E"/>
    <w:rsid w:val="00DC5234"/>
    <w:rsid w:val="00DE1511"/>
    <w:rsid w:val="00DE4DDB"/>
    <w:rsid w:val="00E102A7"/>
    <w:rsid w:val="00E27D61"/>
    <w:rsid w:val="00EA5C4E"/>
    <w:rsid w:val="00EB0626"/>
    <w:rsid w:val="00EE6859"/>
    <w:rsid w:val="00F278BC"/>
    <w:rsid w:val="00F461EF"/>
    <w:rsid w:val="00F63D7A"/>
    <w:rsid w:val="00F81DA8"/>
    <w:rsid w:val="00FA6A27"/>
    <w:rsid w:val="00FB1EB9"/>
    <w:rsid w:val="00FC038A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F2786"/>
  <w15:chartTrackingRefBased/>
  <w15:docId w15:val="{0D38EC38-46DF-4AA3-BAE6-FCB528E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2D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666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6662C"/>
    <w:rPr>
      <w:sz w:val="24"/>
      <w:szCs w:val="24"/>
    </w:rPr>
  </w:style>
  <w:style w:type="paragraph" w:styleId="Header">
    <w:name w:val="header"/>
    <w:basedOn w:val="Normal"/>
    <w:link w:val="HeaderChar"/>
    <w:rsid w:val="00CC43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4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75E7FE8DA374CA8A7E1D6F1C511B0" ma:contentTypeVersion="8" ma:contentTypeDescription="Create a new document." ma:contentTypeScope="" ma:versionID="9419e3614a04308a42d4006288711111">
  <xsd:schema xmlns:xsd="http://www.w3.org/2001/XMLSchema" xmlns:xs="http://www.w3.org/2001/XMLSchema" xmlns:p="http://schemas.microsoft.com/office/2006/metadata/properties" xmlns:ns3="0276f403-1732-48cb-9d27-a13b31280275" xmlns:ns4="411a9340-9ec9-4514-b145-235881ebc864" targetNamespace="http://schemas.microsoft.com/office/2006/metadata/properties" ma:root="true" ma:fieldsID="d50cdc974ee592ad693532cf1d1ab8c6" ns3:_="" ns4:_="">
    <xsd:import namespace="0276f403-1732-48cb-9d27-a13b31280275"/>
    <xsd:import namespace="411a9340-9ec9-4514-b145-235881ebc8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f403-1732-48cb-9d27-a13b31280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a9340-9ec9-4514-b145-235881ebc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76f403-1732-48cb-9d27-a13b31280275" xsi:nil="true"/>
  </documentManagement>
</p:properties>
</file>

<file path=customXml/itemProps1.xml><?xml version="1.0" encoding="utf-8"?>
<ds:datastoreItem xmlns:ds="http://schemas.openxmlformats.org/officeDocument/2006/customXml" ds:itemID="{76FD24DE-E8D5-4B0A-91B5-CBB2E4B78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6f403-1732-48cb-9d27-a13b31280275"/>
    <ds:schemaRef ds:uri="411a9340-9ec9-4514-b145-235881ebc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71408-2157-4976-BAE4-D5A2D2CD3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F3C7F-FEE5-4AC6-989A-6771C26F23BB}">
  <ds:schemaRefs>
    <ds:schemaRef ds:uri="http://schemas.microsoft.com/office/2006/metadata/properties"/>
    <ds:schemaRef ds:uri="http://schemas.microsoft.com/office/infopath/2007/PartnerControls"/>
    <ds:schemaRef ds:uri="0276f403-1732-48cb-9d27-a13b31280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FORESIGHT FINANCIAL GROUP ANNOUNCES QUARTERLY DIVIDEND</vt:lpstr>
    </vt:vector>
  </TitlesOfParts>
  <Company>Group INC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FINANCIAL GROUP ANNOUNCES QUARTERLY DIVIDEND</dc:title>
  <dc:subject/>
  <dc:creator>dean</dc:creator>
  <cp:keywords/>
  <cp:lastModifiedBy>Joel W. Carter</cp:lastModifiedBy>
  <cp:revision>3</cp:revision>
  <cp:lastPrinted>2023-07-26T13:05:00Z</cp:lastPrinted>
  <dcterms:created xsi:type="dcterms:W3CDTF">2025-07-29T14:20:00Z</dcterms:created>
  <dcterms:modified xsi:type="dcterms:W3CDTF">2025-07-29T15:20:00Z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36f307-93b5-4472-9939-cc687217f7ea_Enabled">
    <vt:lpwstr>true</vt:lpwstr>
  </property>
  <property fmtid="{D5CDD505-2E9C-101B-9397-08002B2CF9AE}" pid="3" name="MSIP_Label_3036f307-93b5-4472-9939-cc687217f7ea_SetDate">
    <vt:lpwstr>2022-10-25T17:14:42Z</vt:lpwstr>
  </property>
  <property fmtid="{D5CDD505-2E9C-101B-9397-08002B2CF9AE}" pid="4" name="MSIP_Label_3036f307-93b5-4472-9939-cc687217f7ea_Method">
    <vt:lpwstr>Standard</vt:lpwstr>
  </property>
  <property fmtid="{D5CDD505-2E9C-101B-9397-08002B2CF9AE}" pid="5" name="MSIP_Label_3036f307-93b5-4472-9939-cc687217f7ea_Name">
    <vt:lpwstr>Sensitive</vt:lpwstr>
  </property>
  <property fmtid="{D5CDD505-2E9C-101B-9397-08002B2CF9AE}" pid="6" name="MSIP_Label_3036f307-93b5-4472-9939-cc687217f7ea_SiteId">
    <vt:lpwstr>cd06cace-b791-4fff-be00-b3847390d95a</vt:lpwstr>
  </property>
  <property fmtid="{D5CDD505-2E9C-101B-9397-08002B2CF9AE}" pid="7" name="MSIP_Label_3036f307-93b5-4472-9939-cc687217f7ea_ActionId">
    <vt:lpwstr>68ad223a-e133-4abf-8114-9eca9e17d996</vt:lpwstr>
  </property>
  <property fmtid="{D5CDD505-2E9C-101B-9397-08002B2CF9AE}" pid="8" name="MSIP_Label_3036f307-93b5-4472-9939-cc687217f7ea_ContentBits">
    <vt:lpwstr>2</vt:lpwstr>
  </property>
  <property fmtid="{D5CDD505-2E9C-101B-9397-08002B2CF9AE}" pid="9" name="ContentTypeId">
    <vt:lpwstr>0x0101009FE75E7FE8DA374CA8A7E1D6F1C511B0</vt:lpwstr>
  </property>
</Properties>
</file>