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6EB0" w14:textId="77777777" w:rsidR="000A5B17" w:rsidRDefault="000A5B17" w:rsidP="00D33EED">
      <w:pPr>
        <w:kinsoku w:val="0"/>
        <w:overflowPunct w:val="0"/>
        <w:spacing w:after="0" w:line="240" w:lineRule="auto"/>
        <w:jc w:val="center"/>
        <w:textAlignment w:val="baseline"/>
        <w:rPr>
          <w:rFonts w:ascii="Times New Roman" w:hAnsi="Times New Roman" w:cs="Times New Roman"/>
          <w:b/>
          <w:bCs/>
          <w:color w:val="0C0C0C"/>
          <w:u w:val="single"/>
        </w:rPr>
      </w:pPr>
    </w:p>
    <w:p w14:paraId="7E387282" w14:textId="77777777" w:rsidR="000A5B17" w:rsidRDefault="000A5B17" w:rsidP="00D33EED">
      <w:pPr>
        <w:kinsoku w:val="0"/>
        <w:overflowPunct w:val="0"/>
        <w:spacing w:after="0" w:line="240" w:lineRule="auto"/>
        <w:jc w:val="center"/>
        <w:textAlignment w:val="baseline"/>
        <w:rPr>
          <w:rFonts w:ascii="Times New Roman" w:hAnsi="Times New Roman" w:cs="Times New Roman"/>
          <w:b/>
          <w:bCs/>
          <w:color w:val="0C0C0C"/>
          <w:u w:val="single"/>
        </w:rPr>
      </w:pPr>
    </w:p>
    <w:p w14:paraId="58EA48BB" w14:textId="43931FD1" w:rsidR="00AE5EF2" w:rsidRPr="00B968A1" w:rsidRDefault="00AE5EF2" w:rsidP="00D33EED">
      <w:pPr>
        <w:kinsoku w:val="0"/>
        <w:overflowPunct w:val="0"/>
        <w:spacing w:after="0" w:line="240" w:lineRule="auto"/>
        <w:jc w:val="center"/>
        <w:textAlignment w:val="baseline"/>
        <w:rPr>
          <w:rFonts w:ascii="Times New Roman" w:hAnsi="Times New Roman" w:cs="Times New Roman"/>
          <w:b/>
          <w:bCs/>
          <w:color w:val="0C0C0C"/>
          <w:u w:val="single"/>
        </w:rPr>
      </w:pPr>
      <w:r w:rsidRPr="00B968A1">
        <w:rPr>
          <w:rFonts w:ascii="Times New Roman" w:hAnsi="Times New Roman" w:cs="Times New Roman"/>
          <w:b/>
          <w:bCs/>
          <w:color w:val="0C0C0C"/>
          <w:u w:val="single"/>
        </w:rPr>
        <w:t>TEXAS ROADHOUSE, INC.</w:t>
      </w:r>
    </w:p>
    <w:p w14:paraId="2EF521C6" w14:textId="77777777" w:rsidR="00B968A1" w:rsidRPr="00B968A1" w:rsidRDefault="00B968A1" w:rsidP="00D33EED">
      <w:pPr>
        <w:kinsoku w:val="0"/>
        <w:overflowPunct w:val="0"/>
        <w:spacing w:after="0" w:line="240" w:lineRule="auto"/>
        <w:jc w:val="center"/>
        <w:textAlignment w:val="baseline"/>
        <w:rPr>
          <w:rFonts w:ascii="Times New Roman" w:hAnsi="Times New Roman" w:cs="Times New Roman"/>
          <w:b/>
          <w:bCs/>
          <w:color w:val="0C0C0C"/>
          <w:u w:val="single"/>
        </w:rPr>
      </w:pPr>
    </w:p>
    <w:p w14:paraId="0D1D7BBB" w14:textId="77777777" w:rsidR="00AE5EF2" w:rsidRPr="00B968A1" w:rsidRDefault="00AE5EF2" w:rsidP="00D33EED">
      <w:pPr>
        <w:kinsoku w:val="0"/>
        <w:overflowPunct w:val="0"/>
        <w:spacing w:after="0" w:line="240" w:lineRule="auto"/>
        <w:jc w:val="center"/>
        <w:textAlignment w:val="baseline"/>
        <w:rPr>
          <w:rFonts w:ascii="Times New Roman" w:hAnsi="Times New Roman" w:cs="Times New Roman"/>
          <w:b/>
          <w:bCs/>
          <w:color w:val="0C0C0C"/>
          <w:u w:val="single"/>
        </w:rPr>
      </w:pPr>
      <w:r w:rsidRPr="00B968A1">
        <w:rPr>
          <w:rFonts w:ascii="Times New Roman" w:hAnsi="Times New Roman" w:cs="Times New Roman"/>
          <w:b/>
          <w:bCs/>
          <w:color w:val="0C0C0C"/>
          <w:u w:val="single"/>
        </w:rPr>
        <w:t xml:space="preserve">NOMINATING AND CORPORATE </w:t>
      </w:r>
    </w:p>
    <w:p w14:paraId="3F205D65" w14:textId="77777777" w:rsidR="00AE5EF2" w:rsidRPr="00B968A1" w:rsidRDefault="00AE5EF2" w:rsidP="00D33EED">
      <w:pPr>
        <w:kinsoku w:val="0"/>
        <w:overflowPunct w:val="0"/>
        <w:spacing w:after="0" w:line="240" w:lineRule="auto"/>
        <w:jc w:val="center"/>
        <w:textAlignment w:val="baseline"/>
        <w:rPr>
          <w:rFonts w:ascii="Times New Roman" w:hAnsi="Times New Roman" w:cs="Times New Roman"/>
          <w:b/>
          <w:bCs/>
          <w:color w:val="0C0C0C"/>
          <w:u w:val="single"/>
        </w:rPr>
      </w:pPr>
      <w:r w:rsidRPr="00B968A1">
        <w:rPr>
          <w:rFonts w:ascii="Times New Roman" w:hAnsi="Times New Roman" w:cs="Times New Roman"/>
          <w:b/>
          <w:bCs/>
          <w:color w:val="0C0C0C"/>
          <w:u w:val="single"/>
        </w:rPr>
        <w:t>GOVERNANCE COMMITTEE CHARTER</w:t>
      </w:r>
    </w:p>
    <w:p w14:paraId="57ABC8D3" w14:textId="77777777" w:rsidR="00AE5EF2" w:rsidRPr="00B968A1" w:rsidRDefault="00AE5EF2" w:rsidP="00D33EED">
      <w:pPr>
        <w:kinsoku w:val="0"/>
        <w:overflowPunct w:val="0"/>
        <w:spacing w:after="0" w:line="240" w:lineRule="auto"/>
        <w:jc w:val="center"/>
        <w:textAlignment w:val="baseline"/>
        <w:rPr>
          <w:rFonts w:ascii="Times New Roman" w:hAnsi="Times New Roman" w:cs="Times New Roman"/>
          <w:b/>
          <w:bCs/>
          <w:color w:val="0C0C0C"/>
        </w:rPr>
      </w:pPr>
    </w:p>
    <w:p w14:paraId="74443E63" w14:textId="77777777" w:rsidR="00AE5EF2" w:rsidRPr="00DF3047" w:rsidRDefault="00AE5EF2" w:rsidP="00D33EED">
      <w:pPr>
        <w:widowControl w:val="0"/>
        <w:numPr>
          <w:ilvl w:val="0"/>
          <w:numId w:val="1"/>
        </w:numPr>
        <w:tabs>
          <w:tab w:val="clear" w:pos="648"/>
          <w:tab w:val="num" w:pos="720"/>
        </w:tabs>
        <w:kinsoku w:val="0"/>
        <w:overflowPunct w:val="0"/>
        <w:spacing w:after="0" w:line="240" w:lineRule="auto"/>
        <w:ind w:firstLine="720"/>
        <w:jc w:val="both"/>
        <w:textAlignment w:val="baseline"/>
        <w:rPr>
          <w:rFonts w:ascii="Times New Roman" w:hAnsi="Times New Roman" w:cs="Times New Roman"/>
          <w:b/>
          <w:bCs/>
          <w:color w:val="0C0C0C"/>
          <w:spacing w:val="2"/>
        </w:rPr>
      </w:pPr>
      <w:r w:rsidRPr="00DF3047">
        <w:rPr>
          <w:rFonts w:ascii="Times New Roman" w:hAnsi="Times New Roman" w:cs="Times New Roman"/>
          <w:b/>
          <w:bCs/>
          <w:color w:val="0C0C0C"/>
          <w:u w:val="single"/>
        </w:rPr>
        <w:t>Designation and Membership</w:t>
      </w:r>
      <w:r w:rsidR="00B968A1" w:rsidRPr="00DF3047">
        <w:rPr>
          <w:rFonts w:ascii="Times New Roman" w:hAnsi="Times New Roman" w:cs="Times New Roman"/>
          <w:b/>
          <w:bCs/>
          <w:color w:val="0C0C0C"/>
        </w:rPr>
        <w:t xml:space="preserve">.  </w:t>
      </w:r>
      <w:r w:rsidRPr="00DF3047">
        <w:rPr>
          <w:rFonts w:ascii="Times New Roman" w:hAnsi="Times New Roman" w:cs="Times New Roman"/>
          <w:color w:val="0C0C0C"/>
          <w:spacing w:val="-1"/>
        </w:rPr>
        <w:t>The Board of Directors (the “</w:t>
      </w:r>
      <w:r w:rsidRPr="00DF3047">
        <w:rPr>
          <w:rFonts w:ascii="Times New Roman" w:hAnsi="Times New Roman" w:cs="Times New Roman"/>
          <w:b/>
          <w:i/>
          <w:color w:val="0C0C0C"/>
          <w:spacing w:val="-1"/>
        </w:rPr>
        <w:t>Board</w:t>
      </w:r>
      <w:r w:rsidRPr="00DF3047">
        <w:rPr>
          <w:rFonts w:ascii="Times New Roman" w:hAnsi="Times New Roman" w:cs="Times New Roman"/>
          <w:color w:val="0C0C0C"/>
          <w:spacing w:val="-1"/>
        </w:rPr>
        <w:t>”) of Texas Roadhouse, Inc.</w:t>
      </w:r>
      <w:r w:rsidR="00B968A1" w:rsidRPr="00DF3047">
        <w:rPr>
          <w:rFonts w:ascii="Times New Roman" w:hAnsi="Times New Roman" w:cs="Times New Roman"/>
          <w:color w:val="0C0C0C"/>
          <w:spacing w:val="-1"/>
        </w:rPr>
        <w:t>, a Delaware corporation</w:t>
      </w:r>
      <w:r w:rsidRPr="00DF3047">
        <w:rPr>
          <w:rFonts w:ascii="Times New Roman" w:hAnsi="Times New Roman" w:cs="Times New Roman"/>
          <w:color w:val="0C0C0C"/>
          <w:spacing w:val="-1"/>
        </w:rPr>
        <w:t xml:space="preserve"> (the “</w:t>
      </w:r>
      <w:r w:rsidRPr="00DF3047">
        <w:rPr>
          <w:rFonts w:ascii="Times New Roman" w:hAnsi="Times New Roman" w:cs="Times New Roman"/>
          <w:b/>
          <w:i/>
          <w:color w:val="0C0C0C"/>
          <w:spacing w:val="-1"/>
        </w:rPr>
        <w:t>Company</w:t>
      </w:r>
      <w:r w:rsidRPr="00DF3047">
        <w:rPr>
          <w:rFonts w:ascii="Times New Roman" w:hAnsi="Times New Roman" w:cs="Times New Roman"/>
          <w:color w:val="0C0C0C"/>
          <w:spacing w:val="-1"/>
        </w:rPr>
        <w:t>”)</w:t>
      </w:r>
      <w:r w:rsidR="00DF3047" w:rsidRPr="00DF3047">
        <w:rPr>
          <w:rFonts w:ascii="Times New Roman" w:hAnsi="Times New Roman" w:cs="Times New Roman"/>
          <w:color w:val="0C0C0C"/>
          <w:spacing w:val="-1"/>
        </w:rPr>
        <w:t>,</w:t>
      </w:r>
      <w:r w:rsidRPr="00DF3047">
        <w:rPr>
          <w:rFonts w:ascii="Times New Roman" w:hAnsi="Times New Roman" w:cs="Times New Roman"/>
          <w:color w:val="0C0C0C"/>
          <w:spacing w:val="-1"/>
        </w:rPr>
        <w:t xml:space="preserve"> will appoint from among its members a Nominating and Corporate Governance Committee (the “</w:t>
      </w:r>
      <w:r w:rsidRPr="00DF3047">
        <w:rPr>
          <w:rFonts w:ascii="Times New Roman" w:hAnsi="Times New Roman" w:cs="Times New Roman"/>
          <w:b/>
          <w:i/>
          <w:color w:val="0C0C0C"/>
          <w:spacing w:val="-1"/>
        </w:rPr>
        <w:t>Committee</w:t>
      </w:r>
      <w:r w:rsidRPr="00DF3047">
        <w:rPr>
          <w:rFonts w:ascii="Times New Roman" w:hAnsi="Times New Roman" w:cs="Times New Roman"/>
          <w:color w:val="0C0C0C"/>
          <w:spacing w:val="-1"/>
        </w:rPr>
        <w:t xml:space="preserve">”) and </w:t>
      </w:r>
      <w:r w:rsidR="00DF3047" w:rsidRPr="00DF3047">
        <w:rPr>
          <w:rFonts w:ascii="Times New Roman" w:hAnsi="Times New Roman" w:cs="Times New Roman"/>
          <w:color w:val="0C0C0C"/>
          <w:spacing w:val="-1"/>
          <w:szCs w:val="24"/>
        </w:rPr>
        <w:t xml:space="preserve">will designate one (1) such member to serve as the Chairperson of the Committee. The Committee will consist of at least three (3) members of the Board, each of whom must be determined by the Board to be an “independent” director under all applicable rules, including the </w:t>
      </w:r>
      <w:r w:rsidR="00DF3047" w:rsidRPr="00441C54">
        <w:rPr>
          <w:rFonts w:ascii="Times New Roman" w:hAnsi="Times New Roman" w:cs="Times New Roman"/>
          <w:color w:val="0C0C0C"/>
          <w:spacing w:val="-1"/>
          <w:szCs w:val="24"/>
        </w:rPr>
        <w:t xml:space="preserve">listing standards of the NASDAQ Stock Market and the requirements of the Securities and Exchange Commission.  </w:t>
      </w:r>
      <w:r w:rsidR="00441C54" w:rsidRPr="00441C54">
        <w:rPr>
          <w:rFonts w:ascii="Times New Roman" w:hAnsi="Times New Roman" w:cs="Times New Roman"/>
          <w:color w:val="0C0C0C"/>
          <w:spacing w:val="-1"/>
          <w:szCs w:val="24"/>
        </w:rPr>
        <w:t xml:space="preserve">The members of the Committee shall serve for one (1) year terms until the earlier of their </w:t>
      </w:r>
      <w:r w:rsidR="002140CA">
        <w:rPr>
          <w:rFonts w:ascii="Times New Roman" w:hAnsi="Times New Roman" w:cs="Times New Roman"/>
          <w:color w:val="0C0C0C"/>
          <w:spacing w:val="-1"/>
          <w:szCs w:val="24"/>
        </w:rPr>
        <w:t xml:space="preserve">resignation or death. </w:t>
      </w:r>
      <w:r w:rsidR="00441C54" w:rsidRPr="00441C54">
        <w:rPr>
          <w:rFonts w:ascii="Times New Roman" w:hAnsi="Times New Roman" w:cs="Times New Roman"/>
          <w:color w:val="0C0C0C"/>
          <w:spacing w:val="-1"/>
          <w:szCs w:val="24"/>
        </w:rPr>
        <w:t xml:space="preserve"> Notwithstanding the foregoing, the Board may add and/or remove any members from the Committee by a majority vote of the independent directors then serving on the Board at any time with or without cause.</w:t>
      </w:r>
    </w:p>
    <w:p w14:paraId="791A3FD7" w14:textId="77777777" w:rsidR="00DF3047" w:rsidRPr="00DF3047" w:rsidRDefault="00DF3047" w:rsidP="00D33EED">
      <w:pPr>
        <w:widowControl w:val="0"/>
        <w:kinsoku w:val="0"/>
        <w:overflowPunct w:val="0"/>
        <w:spacing w:after="0" w:line="240" w:lineRule="auto"/>
        <w:ind w:firstLine="720"/>
        <w:jc w:val="both"/>
        <w:textAlignment w:val="baseline"/>
        <w:rPr>
          <w:rFonts w:ascii="Times New Roman" w:hAnsi="Times New Roman" w:cs="Times New Roman"/>
          <w:b/>
          <w:bCs/>
          <w:color w:val="0C0C0C"/>
          <w:u w:val="single"/>
        </w:rPr>
      </w:pPr>
    </w:p>
    <w:p w14:paraId="7F102040" w14:textId="227BF89E" w:rsidR="00DF3047" w:rsidRPr="00DF3047" w:rsidRDefault="00DF3047"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sidRPr="00DF3047">
        <w:rPr>
          <w:rFonts w:ascii="Times New Roman" w:hAnsi="Times New Roman" w:cs="Times New Roman"/>
          <w:b/>
          <w:bCs/>
          <w:color w:val="0C0C0C"/>
        </w:rPr>
        <w:t>2.</w:t>
      </w:r>
      <w:r w:rsidRPr="00DF3047">
        <w:rPr>
          <w:rFonts w:ascii="Times New Roman" w:hAnsi="Times New Roman" w:cs="Times New Roman"/>
          <w:b/>
          <w:bCs/>
          <w:color w:val="0C0C0C"/>
        </w:rPr>
        <w:tab/>
      </w:r>
      <w:r w:rsidR="00AE5EF2" w:rsidRPr="00DF3047">
        <w:rPr>
          <w:rFonts w:ascii="Times New Roman" w:hAnsi="Times New Roman" w:cs="Times New Roman"/>
          <w:b/>
          <w:bCs/>
          <w:color w:val="0C0C0C"/>
          <w:spacing w:val="2"/>
          <w:u w:val="single"/>
        </w:rPr>
        <w:t>Purposes</w:t>
      </w:r>
      <w:r w:rsidRPr="00DF3047">
        <w:rPr>
          <w:rFonts w:ascii="Times New Roman" w:hAnsi="Times New Roman" w:cs="Times New Roman"/>
          <w:b/>
          <w:bCs/>
          <w:color w:val="0C0C0C"/>
          <w:spacing w:val="2"/>
        </w:rPr>
        <w:t xml:space="preserve">.  </w:t>
      </w:r>
      <w:r w:rsidR="00AE5EF2" w:rsidRPr="00DF3047">
        <w:rPr>
          <w:rFonts w:ascii="Times New Roman" w:hAnsi="Times New Roman" w:cs="Times New Roman"/>
          <w:color w:val="0C0C0C"/>
        </w:rPr>
        <w:t>The primary p</w:t>
      </w:r>
      <w:r w:rsidRPr="00DF3047">
        <w:rPr>
          <w:rFonts w:ascii="Times New Roman" w:hAnsi="Times New Roman" w:cs="Times New Roman"/>
          <w:color w:val="0C0C0C"/>
        </w:rPr>
        <w:t>urposes of the Committee are to (i) i</w:t>
      </w:r>
      <w:r w:rsidR="00AE5EF2" w:rsidRPr="00DF3047">
        <w:rPr>
          <w:rFonts w:ascii="Times New Roman" w:hAnsi="Times New Roman" w:cs="Times New Roman"/>
          <w:color w:val="0C0C0C"/>
        </w:rPr>
        <w:t>dentify individuals qualified to become Board members and recommend nominees to the Board either to be presented at the annua</w:t>
      </w:r>
      <w:r w:rsidRPr="00DF3047">
        <w:rPr>
          <w:rFonts w:ascii="Times New Roman" w:hAnsi="Times New Roman" w:cs="Times New Roman"/>
          <w:color w:val="0C0C0C"/>
        </w:rPr>
        <w:t>l meeting or fill any vacancies; (ii) c</w:t>
      </w:r>
      <w:r w:rsidR="00AE5EF2" w:rsidRPr="00DF3047">
        <w:rPr>
          <w:rFonts w:ascii="Times New Roman" w:hAnsi="Times New Roman" w:cs="Times New Roman"/>
          <w:color w:val="0C0C0C"/>
        </w:rPr>
        <w:t>onsider and report periodically to the Board on matters related to the identification, selection and quali</w:t>
      </w:r>
      <w:r w:rsidRPr="00DF3047">
        <w:rPr>
          <w:rFonts w:ascii="Times New Roman" w:hAnsi="Times New Roman" w:cs="Times New Roman"/>
          <w:color w:val="0C0C0C"/>
        </w:rPr>
        <w:t>fication of director candidates;</w:t>
      </w:r>
      <w:r w:rsidR="000C5515">
        <w:rPr>
          <w:rFonts w:ascii="Times New Roman" w:hAnsi="Times New Roman" w:cs="Times New Roman"/>
          <w:color w:val="0C0C0C"/>
        </w:rPr>
        <w:t xml:space="preserve"> </w:t>
      </w:r>
      <w:r w:rsidRPr="00DF3047">
        <w:rPr>
          <w:rFonts w:ascii="Times New Roman" w:hAnsi="Times New Roman" w:cs="Times New Roman"/>
          <w:color w:val="0C0C0C"/>
        </w:rPr>
        <w:t>(iii) d</w:t>
      </w:r>
      <w:r w:rsidR="00AE5EF2" w:rsidRPr="00DF3047">
        <w:rPr>
          <w:rFonts w:ascii="Times New Roman" w:hAnsi="Times New Roman" w:cs="Times New Roman"/>
          <w:color w:val="0C0C0C"/>
        </w:rPr>
        <w:t>evelop and recommend to the Board a set of corporate governance principles</w:t>
      </w:r>
      <w:r w:rsidR="000C5515">
        <w:rPr>
          <w:rFonts w:ascii="Times New Roman" w:hAnsi="Times New Roman" w:cs="Times New Roman"/>
          <w:color w:val="0C0C0C"/>
        </w:rPr>
        <w:t>;</w:t>
      </w:r>
      <w:r w:rsidR="009A3D6A">
        <w:rPr>
          <w:rFonts w:ascii="Times New Roman" w:hAnsi="Times New Roman" w:cs="Times New Roman"/>
          <w:color w:val="0C0C0C"/>
        </w:rPr>
        <w:t xml:space="preserve"> (iv) oversee the Company’s corporate governance program including the recommendation of best practices for such program; and </w:t>
      </w:r>
      <w:r w:rsidR="00FF7F83">
        <w:rPr>
          <w:rFonts w:ascii="Times New Roman" w:hAnsi="Times New Roman" w:cs="Times New Roman"/>
          <w:color w:val="0C0C0C"/>
        </w:rPr>
        <w:t>(v) oversee</w:t>
      </w:r>
      <w:r w:rsidR="009A3D6A">
        <w:rPr>
          <w:rFonts w:ascii="Times New Roman" w:hAnsi="Times New Roman" w:cs="Times New Roman"/>
          <w:color w:val="0C0C0C"/>
        </w:rPr>
        <w:t xml:space="preserve"> the Company’s</w:t>
      </w:r>
      <w:r w:rsidR="00FF7F83">
        <w:rPr>
          <w:rFonts w:ascii="Times New Roman" w:hAnsi="Times New Roman" w:cs="Times New Roman"/>
          <w:color w:val="0C0C0C"/>
        </w:rPr>
        <w:t xml:space="preserve"> shareholder engagement program</w:t>
      </w:r>
      <w:r w:rsidR="009A3D6A">
        <w:rPr>
          <w:rFonts w:ascii="Times New Roman" w:hAnsi="Times New Roman" w:cs="Times New Roman"/>
          <w:color w:val="0C0C0C"/>
        </w:rPr>
        <w:t>.</w:t>
      </w:r>
      <w:r w:rsidR="001324B4">
        <w:rPr>
          <w:rFonts w:ascii="Times New Roman" w:hAnsi="Times New Roman" w:cs="Times New Roman"/>
          <w:color w:val="0C0C0C"/>
        </w:rPr>
        <w:t>.</w:t>
      </w:r>
    </w:p>
    <w:p w14:paraId="28B22EEA" w14:textId="77777777" w:rsidR="00DF3047" w:rsidRPr="00DF3047" w:rsidRDefault="00DF3047" w:rsidP="00D33EED">
      <w:pPr>
        <w:widowControl w:val="0"/>
        <w:kinsoku w:val="0"/>
        <w:overflowPunct w:val="0"/>
        <w:spacing w:after="0" w:line="240" w:lineRule="auto"/>
        <w:ind w:firstLine="720"/>
        <w:jc w:val="both"/>
        <w:textAlignment w:val="baseline"/>
        <w:rPr>
          <w:rFonts w:ascii="Times New Roman" w:hAnsi="Times New Roman" w:cs="Times New Roman"/>
          <w:b/>
          <w:bCs/>
          <w:color w:val="0C0C0C"/>
          <w:spacing w:val="1"/>
          <w:szCs w:val="24"/>
          <w:u w:val="single"/>
        </w:rPr>
      </w:pPr>
    </w:p>
    <w:p w14:paraId="56BE7DA1" w14:textId="77777777" w:rsidR="00DF3047" w:rsidRPr="00A536EB" w:rsidRDefault="00DF3047"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sidRPr="00DF3047">
        <w:rPr>
          <w:rFonts w:ascii="Times New Roman" w:hAnsi="Times New Roman" w:cs="Times New Roman"/>
          <w:b/>
          <w:bCs/>
          <w:color w:val="0C0C0C"/>
          <w:spacing w:val="1"/>
          <w:szCs w:val="24"/>
        </w:rPr>
        <w:t>3.</w:t>
      </w:r>
      <w:r w:rsidRPr="00DF3047">
        <w:rPr>
          <w:rFonts w:ascii="Times New Roman" w:hAnsi="Times New Roman" w:cs="Times New Roman"/>
          <w:b/>
          <w:bCs/>
          <w:color w:val="0C0C0C"/>
          <w:spacing w:val="1"/>
          <w:szCs w:val="24"/>
        </w:rPr>
        <w:tab/>
      </w:r>
      <w:r w:rsidRPr="00DF3047">
        <w:rPr>
          <w:rFonts w:ascii="Times New Roman" w:hAnsi="Times New Roman" w:cs="Times New Roman"/>
          <w:b/>
          <w:bCs/>
          <w:color w:val="0C0C0C"/>
          <w:spacing w:val="1"/>
          <w:szCs w:val="24"/>
          <w:u w:val="single"/>
        </w:rPr>
        <w:t>Meetings</w:t>
      </w:r>
      <w:r w:rsidRPr="00DF3047">
        <w:rPr>
          <w:rFonts w:ascii="Times New Roman" w:hAnsi="Times New Roman" w:cs="Times New Roman"/>
          <w:b/>
          <w:bCs/>
          <w:color w:val="0C0C0C"/>
          <w:spacing w:val="1"/>
          <w:szCs w:val="24"/>
        </w:rPr>
        <w:t xml:space="preserve">.  </w:t>
      </w:r>
      <w:r w:rsidRPr="00DF3047">
        <w:rPr>
          <w:rFonts w:ascii="Times New Roman" w:hAnsi="Times New Roman" w:cs="Times New Roman"/>
          <w:bCs/>
          <w:color w:val="0C0C0C"/>
          <w:spacing w:val="1"/>
          <w:szCs w:val="24"/>
        </w:rPr>
        <w:t>The Committee shall hold regu</w:t>
      </w:r>
      <w:r w:rsidR="002140CA">
        <w:rPr>
          <w:rFonts w:ascii="Times New Roman" w:hAnsi="Times New Roman" w:cs="Times New Roman"/>
          <w:bCs/>
          <w:color w:val="0C0C0C"/>
          <w:spacing w:val="1"/>
          <w:szCs w:val="24"/>
        </w:rPr>
        <w:t>lar meetings on such days at it</w:t>
      </w:r>
      <w:r w:rsidRPr="00DF3047">
        <w:rPr>
          <w:rFonts w:ascii="Times New Roman" w:hAnsi="Times New Roman" w:cs="Times New Roman"/>
          <w:bCs/>
          <w:color w:val="0C0C0C"/>
          <w:spacing w:val="1"/>
          <w:szCs w:val="24"/>
        </w:rPr>
        <w:t xml:space="preserve"> shall determine and at least three (3) times per year, or more frequently as the Committee determines necessary or desirable.  Special </w:t>
      </w:r>
      <w:r w:rsidRPr="00A536EB">
        <w:rPr>
          <w:rFonts w:ascii="Times New Roman" w:hAnsi="Times New Roman" w:cs="Times New Roman"/>
          <w:bCs/>
          <w:color w:val="0C0C0C"/>
          <w:spacing w:val="1"/>
          <w:szCs w:val="24"/>
        </w:rPr>
        <w:t xml:space="preserve">meetings of the Committee will be held at the request of the Chairperson of the Committee or any two (2) other Committee members. The Committee Chairperson shall prepare or approve an agenda in advance of each meeting. A majority of the members of the Committee shall constitute a quorum at any meeting of the Committee and the vote of a majority of the Committee members present at a meeting at which a quorum is present shall be an act of the Committee.  The Committee may also act by unanimous written consent.  </w:t>
      </w:r>
    </w:p>
    <w:p w14:paraId="64E67349" w14:textId="77777777" w:rsidR="00AE5EF2" w:rsidRPr="00A536EB" w:rsidRDefault="00AE5EF2" w:rsidP="00D33EED">
      <w:pPr>
        <w:widowControl w:val="0"/>
        <w:kinsoku w:val="0"/>
        <w:overflowPunct w:val="0"/>
        <w:spacing w:after="0" w:line="240" w:lineRule="auto"/>
        <w:ind w:firstLine="720"/>
        <w:jc w:val="both"/>
        <w:textAlignment w:val="baseline"/>
        <w:rPr>
          <w:rFonts w:ascii="Times New Roman" w:hAnsi="Times New Roman" w:cs="Times New Roman"/>
          <w:b/>
          <w:bCs/>
          <w:color w:val="0C0C0C"/>
          <w:spacing w:val="1"/>
        </w:rPr>
      </w:pPr>
    </w:p>
    <w:p w14:paraId="77E1A3A3" w14:textId="77777777" w:rsidR="00A536EB" w:rsidRPr="00A536EB" w:rsidRDefault="001512B2" w:rsidP="00D33EED">
      <w:pPr>
        <w:widowControl w:val="0"/>
        <w:kinsoku w:val="0"/>
        <w:overflowPunct w:val="0"/>
        <w:spacing w:after="0" w:line="240" w:lineRule="auto"/>
        <w:ind w:firstLine="720"/>
        <w:jc w:val="both"/>
        <w:textAlignment w:val="baseline"/>
        <w:rPr>
          <w:rFonts w:ascii="Times New Roman" w:hAnsi="Times New Roman" w:cs="Times New Roman"/>
          <w:b/>
          <w:bCs/>
          <w:color w:val="0C0C0C"/>
          <w:spacing w:val="1"/>
        </w:rPr>
      </w:pPr>
      <w:r w:rsidRPr="00A536EB">
        <w:rPr>
          <w:rFonts w:ascii="Times New Roman" w:hAnsi="Times New Roman" w:cs="Times New Roman"/>
          <w:b/>
          <w:bCs/>
          <w:color w:val="0C0C0C"/>
          <w:spacing w:val="1"/>
        </w:rPr>
        <w:t>4.</w:t>
      </w:r>
      <w:r w:rsidRPr="00A536EB">
        <w:rPr>
          <w:rFonts w:ascii="Times New Roman" w:hAnsi="Times New Roman" w:cs="Times New Roman"/>
          <w:b/>
          <w:bCs/>
          <w:color w:val="0C0C0C"/>
          <w:spacing w:val="1"/>
        </w:rPr>
        <w:tab/>
      </w:r>
      <w:r w:rsidR="00AE5EF2" w:rsidRPr="00A536EB">
        <w:rPr>
          <w:rFonts w:ascii="Times New Roman" w:hAnsi="Times New Roman" w:cs="Times New Roman"/>
          <w:b/>
          <w:bCs/>
          <w:color w:val="0C0C0C"/>
          <w:spacing w:val="1"/>
          <w:u w:val="single"/>
        </w:rPr>
        <w:t>Duties and Responsibilities</w:t>
      </w:r>
      <w:r w:rsidRPr="00A536EB">
        <w:rPr>
          <w:rFonts w:ascii="Times New Roman" w:hAnsi="Times New Roman" w:cs="Times New Roman"/>
          <w:b/>
          <w:bCs/>
          <w:color w:val="0C0C0C"/>
          <w:spacing w:val="1"/>
        </w:rPr>
        <w:t xml:space="preserve">.   </w:t>
      </w:r>
      <w:r w:rsidR="00A536EB" w:rsidRPr="00A536EB">
        <w:rPr>
          <w:rFonts w:ascii="Times New Roman" w:hAnsi="Times New Roman" w:cs="Times New Roman"/>
          <w:bCs/>
          <w:color w:val="0C0C0C"/>
          <w:spacing w:val="1"/>
          <w:szCs w:val="24"/>
        </w:rPr>
        <w:t xml:space="preserve">In order to fulfill the purposes of the Committee described in Section 2 above, the </w:t>
      </w:r>
      <w:r w:rsidR="00A536EB" w:rsidRPr="00A536EB">
        <w:rPr>
          <w:rFonts w:ascii="Times New Roman" w:hAnsi="Times New Roman" w:cs="Times New Roman"/>
          <w:color w:val="0C0C0C"/>
          <w:szCs w:val="24"/>
        </w:rPr>
        <w:t>Committee shall perform the following duties and responsibilities:</w:t>
      </w:r>
    </w:p>
    <w:p w14:paraId="264FA88A" w14:textId="77777777" w:rsidR="002C7EC6" w:rsidRPr="00A536EB" w:rsidRDefault="002C7EC6"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59018794" w14:textId="77777777" w:rsidR="00A536EB" w:rsidRDefault="002C7EC6" w:rsidP="00D33EED">
      <w:pPr>
        <w:widowControl w:val="0"/>
        <w:kinsoku w:val="0"/>
        <w:overflowPunct w:val="0"/>
        <w:spacing w:after="0" w:line="240" w:lineRule="auto"/>
        <w:ind w:hanging="720"/>
        <w:jc w:val="both"/>
        <w:textAlignment w:val="baseline"/>
        <w:rPr>
          <w:rFonts w:ascii="Times New Roman" w:hAnsi="Times New Roman" w:cs="Times New Roman"/>
          <w:bCs/>
          <w:color w:val="0C0C0C"/>
          <w:spacing w:val="1"/>
        </w:rPr>
      </w:pPr>
      <w:r w:rsidRPr="00A536EB">
        <w:rPr>
          <w:rFonts w:ascii="Times New Roman" w:hAnsi="Times New Roman" w:cs="Times New Roman"/>
          <w:bCs/>
          <w:color w:val="0C0C0C"/>
          <w:spacing w:val="1"/>
        </w:rPr>
        <w:tab/>
      </w:r>
      <w:r w:rsidR="00A536EB">
        <w:rPr>
          <w:rFonts w:ascii="Times New Roman" w:hAnsi="Times New Roman" w:cs="Times New Roman"/>
          <w:bCs/>
          <w:color w:val="0C0C0C"/>
          <w:spacing w:val="1"/>
        </w:rPr>
        <w:tab/>
        <w:t>(a)</w:t>
      </w:r>
      <w:r w:rsidR="00A536EB">
        <w:rPr>
          <w:rFonts w:ascii="Times New Roman" w:hAnsi="Times New Roman" w:cs="Times New Roman"/>
          <w:bCs/>
          <w:color w:val="0C0C0C"/>
          <w:spacing w:val="1"/>
        </w:rPr>
        <w:tab/>
      </w:r>
      <w:r w:rsidRPr="00A536EB">
        <w:rPr>
          <w:rFonts w:ascii="Times New Roman" w:hAnsi="Times New Roman" w:cs="Times New Roman"/>
          <w:bCs/>
          <w:color w:val="0C0C0C"/>
          <w:spacing w:val="1"/>
        </w:rPr>
        <w:t>Develop and recommend to the Board</w:t>
      </w:r>
      <w:r w:rsidRPr="00B968A1">
        <w:rPr>
          <w:rFonts w:ascii="Times New Roman" w:hAnsi="Times New Roman" w:cs="Times New Roman"/>
          <w:bCs/>
          <w:color w:val="0C0C0C"/>
          <w:spacing w:val="1"/>
        </w:rPr>
        <w:t xml:space="preserve"> specific guidelines and criteria for screening and </w:t>
      </w:r>
      <w:r w:rsidR="00A536EB">
        <w:rPr>
          <w:rFonts w:ascii="Times New Roman" w:hAnsi="Times New Roman" w:cs="Times New Roman"/>
          <w:bCs/>
          <w:color w:val="0C0C0C"/>
          <w:spacing w:val="1"/>
        </w:rPr>
        <w:t>selecting nominees to the Board;</w:t>
      </w:r>
    </w:p>
    <w:p w14:paraId="2ABB239D" w14:textId="77777777" w:rsidR="00A536EB" w:rsidRDefault="00A536EB" w:rsidP="00D33EED">
      <w:pPr>
        <w:widowControl w:val="0"/>
        <w:kinsoku w:val="0"/>
        <w:overflowPunct w:val="0"/>
        <w:spacing w:after="0" w:line="240" w:lineRule="auto"/>
        <w:ind w:hanging="720"/>
        <w:jc w:val="both"/>
        <w:textAlignment w:val="baseline"/>
        <w:rPr>
          <w:rFonts w:ascii="Times New Roman" w:hAnsi="Times New Roman" w:cs="Times New Roman"/>
          <w:bCs/>
          <w:color w:val="0C0C0C"/>
          <w:spacing w:val="1"/>
        </w:rPr>
      </w:pPr>
    </w:p>
    <w:p w14:paraId="6852189F" w14:textId="77777777" w:rsidR="002C7EC6" w:rsidRPr="002E44D7" w:rsidRDefault="00A536EB"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sidRPr="002E44D7">
        <w:rPr>
          <w:rFonts w:ascii="Times New Roman" w:hAnsi="Times New Roman" w:cs="Times New Roman"/>
          <w:bCs/>
          <w:color w:val="0C0C0C"/>
          <w:spacing w:val="1"/>
        </w:rPr>
        <w:t>(b)</w:t>
      </w:r>
      <w:r w:rsidRPr="002E44D7">
        <w:rPr>
          <w:rFonts w:ascii="Times New Roman" w:hAnsi="Times New Roman" w:cs="Times New Roman"/>
          <w:bCs/>
          <w:color w:val="0C0C0C"/>
          <w:spacing w:val="1"/>
        </w:rPr>
        <w:tab/>
      </w:r>
      <w:r w:rsidR="002E44D7" w:rsidRPr="002E44D7">
        <w:rPr>
          <w:rFonts w:ascii="Times New Roman" w:hAnsi="Times New Roman" w:cs="Times New Roman"/>
          <w:bCs/>
          <w:color w:val="0C0C0C"/>
          <w:spacing w:val="1"/>
        </w:rPr>
        <w:t>Identify</w:t>
      </w:r>
      <w:r w:rsidRPr="002E44D7">
        <w:rPr>
          <w:rFonts w:ascii="Times New Roman" w:hAnsi="Times New Roman" w:cs="Times New Roman"/>
          <w:bCs/>
          <w:color w:val="0C0C0C"/>
          <w:spacing w:val="1"/>
        </w:rPr>
        <w:t xml:space="preserve"> potential candidates for consideration in the event of vacancy on the Board</w:t>
      </w:r>
      <w:r w:rsidR="005C7B41" w:rsidRPr="002E44D7">
        <w:rPr>
          <w:rFonts w:ascii="Times New Roman" w:hAnsi="Times New Roman" w:cs="Times New Roman"/>
          <w:bCs/>
          <w:color w:val="0C0C0C"/>
          <w:spacing w:val="1"/>
        </w:rPr>
        <w:t xml:space="preserve"> and/or the Board determines that a new director is necessary</w:t>
      </w:r>
      <w:r w:rsidRPr="002E44D7">
        <w:rPr>
          <w:rFonts w:ascii="Times New Roman" w:hAnsi="Times New Roman" w:cs="Times New Roman"/>
          <w:bCs/>
          <w:color w:val="0C0C0C"/>
          <w:spacing w:val="1"/>
        </w:rPr>
        <w:t xml:space="preserve"> and screen individuals qualified to become members of the Board consistent with the Committee’s scree</w:t>
      </w:r>
      <w:r w:rsidR="00507056" w:rsidRPr="002E44D7">
        <w:rPr>
          <w:rFonts w:ascii="Times New Roman" w:hAnsi="Times New Roman" w:cs="Times New Roman"/>
          <w:bCs/>
          <w:color w:val="0C0C0C"/>
          <w:spacing w:val="1"/>
        </w:rPr>
        <w:t xml:space="preserve">ning guidelines and criteria.  </w:t>
      </w:r>
      <w:r w:rsidRPr="002E44D7">
        <w:rPr>
          <w:rFonts w:ascii="Times New Roman" w:hAnsi="Times New Roman" w:cs="Times New Roman"/>
          <w:bCs/>
          <w:color w:val="0C0C0C"/>
          <w:spacing w:val="1"/>
        </w:rPr>
        <w:t>The Committee shall consider a</w:t>
      </w:r>
      <w:r w:rsidR="009C3930" w:rsidRPr="002E44D7">
        <w:rPr>
          <w:rFonts w:ascii="Times New Roman" w:hAnsi="Times New Roman" w:cs="Times New Roman"/>
          <w:bCs/>
          <w:color w:val="0C0C0C"/>
          <w:spacing w:val="1"/>
        </w:rPr>
        <w:t>ny director candidates recommend</w:t>
      </w:r>
      <w:r w:rsidRPr="002E44D7">
        <w:rPr>
          <w:rFonts w:ascii="Times New Roman" w:hAnsi="Times New Roman" w:cs="Times New Roman"/>
          <w:bCs/>
          <w:color w:val="0C0C0C"/>
          <w:spacing w:val="1"/>
        </w:rPr>
        <w:t>ed by the Company’s shareholders pursuant to the procedures described in the Company’s proxy statement;</w:t>
      </w:r>
      <w:r w:rsidR="005C7B41" w:rsidRPr="002E44D7">
        <w:rPr>
          <w:rFonts w:ascii="Times New Roman" w:hAnsi="Times New Roman" w:cs="Times New Roman"/>
          <w:bCs/>
          <w:color w:val="0C0C0C"/>
          <w:spacing w:val="1"/>
        </w:rPr>
        <w:t xml:space="preserve">   </w:t>
      </w:r>
    </w:p>
    <w:p w14:paraId="30877CC1" w14:textId="77777777" w:rsidR="00507056" w:rsidRPr="002E44D7" w:rsidRDefault="00507056"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268681CB" w14:textId="77777777" w:rsidR="006A640B" w:rsidRDefault="00507056"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sidRPr="002E44D7">
        <w:rPr>
          <w:rFonts w:ascii="Times New Roman" w:hAnsi="Times New Roman" w:cs="Times New Roman"/>
          <w:bCs/>
          <w:color w:val="0C0C0C"/>
          <w:spacing w:val="1"/>
        </w:rPr>
        <w:t>(c)</w:t>
      </w:r>
      <w:r w:rsidRPr="002E44D7">
        <w:rPr>
          <w:rFonts w:ascii="Times New Roman" w:hAnsi="Times New Roman" w:cs="Times New Roman"/>
          <w:bCs/>
          <w:color w:val="0C0C0C"/>
          <w:spacing w:val="1"/>
        </w:rPr>
        <w:tab/>
        <w:t xml:space="preserve">If a vacancy on the Board occurs, make recommendations to the Board regarding the selection and approval of </w:t>
      </w:r>
      <w:r w:rsidR="002E44D7" w:rsidRPr="002E44D7">
        <w:rPr>
          <w:rFonts w:ascii="Times New Roman" w:hAnsi="Times New Roman" w:cs="Times New Roman"/>
          <w:bCs/>
          <w:color w:val="0C0C0C"/>
          <w:spacing w:val="1"/>
        </w:rPr>
        <w:t xml:space="preserve">the </w:t>
      </w:r>
      <w:r w:rsidRPr="002E44D7">
        <w:rPr>
          <w:rFonts w:ascii="Times New Roman" w:hAnsi="Times New Roman" w:cs="Times New Roman"/>
          <w:bCs/>
          <w:color w:val="0C0C0C"/>
          <w:spacing w:val="1"/>
        </w:rPr>
        <w:t>candidate to fill such vacancy either by election by the Company’s shareholders or appointment by the Board</w:t>
      </w:r>
      <w:r w:rsidR="006A640B">
        <w:rPr>
          <w:rFonts w:ascii="Times New Roman" w:hAnsi="Times New Roman" w:cs="Times New Roman"/>
          <w:bCs/>
          <w:color w:val="0C0C0C"/>
          <w:spacing w:val="1"/>
        </w:rPr>
        <w:t xml:space="preserve">; </w:t>
      </w:r>
    </w:p>
    <w:p w14:paraId="7E0687FA" w14:textId="77777777" w:rsidR="006A640B" w:rsidRDefault="006A640B"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5109D501" w14:textId="08FD8E3C" w:rsidR="00A536EB" w:rsidRDefault="006A640B"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Pr>
          <w:rFonts w:ascii="Times New Roman" w:hAnsi="Times New Roman" w:cs="Times New Roman"/>
          <w:bCs/>
          <w:color w:val="0C0C0C"/>
          <w:spacing w:val="1"/>
        </w:rPr>
        <w:lastRenderedPageBreak/>
        <w:t xml:space="preserve">(d) </w:t>
      </w:r>
      <w:r>
        <w:rPr>
          <w:rFonts w:ascii="Times New Roman" w:hAnsi="Times New Roman" w:cs="Times New Roman"/>
          <w:bCs/>
          <w:color w:val="0C0C0C"/>
          <w:spacing w:val="1"/>
        </w:rPr>
        <w:tab/>
        <w:t>A</w:t>
      </w:r>
      <w:r w:rsidR="006C292F">
        <w:rPr>
          <w:rFonts w:ascii="Times New Roman" w:hAnsi="Times New Roman" w:cs="Times New Roman"/>
          <w:bCs/>
          <w:color w:val="0C0C0C"/>
          <w:spacing w:val="1"/>
        </w:rPr>
        <w:t xml:space="preserve">ctively assist in </w:t>
      </w:r>
      <w:r w:rsidR="00800601">
        <w:rPr>
          <w:rFonts w:ascii="Times New Roman" w:hAnsi="Times New Roman" w:cs="Times New Roman"/>
          <w:bCs/>
          <w:color w:val="0C0C0C"/>
          <w:spacing w:val="1"/>
        </w:rPr>
        <w:t>the creation of an orientation program for t</w:t>
      </w:r>
      <w:r w:rsidR="006C292F">
        <w:rPr>
          <w:rFonts w:ascii="Times New Roman" w:hAnsi="Times New Roman" w:cs="Times New Roman"/>
          <w:bCs/>
          <w:color w:val="0C0C0C"/>
          <w:spacing w:val="1"/>
        </w:rPr>
        <w:t>he onboarding of any newly appointed director</w:t>
      </w:r>
      <w:r w:rsidR="0098678C">
        <w:rPr>
          <w:rFonts w:ascii="Times New Roman" w:hAnsi="Times New Roman" w:cs="Times New Roman"/>
          <w:bCs/>
          <w:color w:val="0C0C0C"/>
          <w:spacing w:val="1"/>
        </w:rPr>
        <w:t xml:space="preserve"> along with the making of recommendations to the Board for continuing education opportunities for all directors</w:t>
      </w:r>
      <w:r w:rsidR="00507056" w:rsidRPr="002E44D7">
        <w:rPr>
          <w:rFonts w:ascii="Times New Roman" w:hAnsi="Times New Roman" w:cs="Times New Roman"/>
          <w:bCs/>
          <w:color w:val="0C0C0C"/>
          <w:spacing w:val="1"/>
        </w:rPr>
        <w:t>;</w:t>
      </w:r>
    </w:p>
    <w:p w14:paraId="5CCED4FD" w14:textId="77777777" w:rsidR="00800601" w:rsidRDefault="00800601"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013D5644" w14:textId="1DB4B854" w:rsidR="00A536EB" w:rsidRDefault="00507056"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Pr>
          <w:rFonts w:ascii="Times New Roman" w:hAnsi="Times New Roman" w:cs="Times New Roman"/>
          <w:bCs/>
          <w:color w:val="0C0C0C"/>
          <w:spacing w:val="1"/>
        </w:rPr>
        <w:t>(</w:t>
      </w:r>
      <w:r w:rsidR="00CB10FB">
        <w:rPr>
          <w:rFonts w:ascii="Times New Roman" w:hAnsi="Times New Roman" w:cs="Times New Roman"/>
          <w:bCs/>
          <w:color w:val="0C0C0C"/>
          <w:spacing w:val="1"/>
        </w:rPr>
        <w:t>e</w:t>
      </w:r>
      <w:r w:rsidR="00A536EB">
        <w:rPr>
          <w:rFonts w:ascii="Times New Roman" w:hAnsi="Times New Roman" w:cs="Times New Roman"/>
          <w:bCs/>
          <w:color w:val="0C0C0C"/>
          <w:spacing w:val="1"/>
        </w:rPr>
        <w:t>)</w:t>
      </w:r>
      <w:r w:rsidR="00A536EB">
        <w:rPr>
          <w:rFonts w:ascii="Times New Roman" w:hAnsi="Times New Roman" w:cs="Times New Roman"/>
          <w:bCs/>
          <w:color w:val="0C0C0C"/>
          <w:spacing w:val="1"/>
        </w:rPr>
        <w:tab/>
      </w:r>
      <w:r w:rsidR="002C7EC6" w:rsidRPr="00B968A1">
        <w:rPr>
          <w:rFonts w:ascii="Times New Roman" w:hAnsi="Times New Roman" w:cs="Times New Roman"/>
          <w:bCs/>
          <w:color w:val="0C0C0C"/>
          <w:spacing w:val="1"/>
        </w:rPr>
        <w:t>Review the qualifications and independence of, approve the nominations of, and recommend to the Board those persons to be nominated for membership on the Board and presented for shareholder approval at the annual meeting, and to be elected by the Board to fill vacancies, including vacancies created by an increase in the</w:t>
      </w:r>
      <w:r w:rsidR="00A536EB">
        <w:rPr>
          <w:rFonts w:ascii="Times New Roman" w:hAnsi="Times New Roman" w:cs="Times New Roman"/>
          <w:bCs/>
          <w:color w:val="0C0C0C"/>
          <w:spacing w:val="1"/>
        </w:rPr>
        <w:t xml:space="preserve"> authorized number of directors on the Board;</w:t>
      </w:r>
    </w:p>
    <w:p w14:paraId="29232C72" w14:textId="77777777" w:rsidR="00A536EB" w:rsidRDefault="00A536EB"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456CDEAB" w14:textId="02463631" w:rsidR="009C3930" w:rsidRDefault="00507056"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bCs/>
          <w:color w:val="0C0C0C"/>
          <w:spacing w:val="1"/>
        </w:rPr>
        <w:t>(</w:t>
      </w:r>
      <w:r w:rsidR="00CB10FB">
        <w:rPr>
          <w:rFonts w:ascii="Times New Roman" w:hAnsi="Times New Roman" w:cs="Times New Roman"/>
          <w:bCs/>
          <w:color w:val="0C0C0C"/>
          <w:spacing w:val="1"/>
        </w:rPr>
        <w:t>f</w:t>
      </w:r>
      <w:r w:rsidR="00A536EB">
        <w:rPr>
          <w:rFonts w:ascii="Times New Roman" w:hAnsi="Times New Roman" w:cs="Times New Roman"/>
          <w:bCs/>
          <w:color w:val="0C0C0C"/>
          <w:spacing w:val="1"/>
        </w:rPr>
        <w:t>)</w:t>
      </w:r>
      <w:r w:rsidR="00A536EB">
        <w:rPr>
          <w:rFonts w:ascii="Times New Roman" w:hAnsi="Times New Roman" w:cs="Times New Roman"/>
          <w:bCs/>
          <w:color w:val="0C0C0C"/>
          <w:spacing w:val="1"/>
        </w:rPr>
        <w:tab/>
      </w:r>
      <w:r w:rsidR="009C3930" w:rsidRPr="009C3930">
        <w:rPr>
          <w:rFonts w:ascii="Times New Roman" w:hAnsi="Times New Roman" w:cs="Times New Roman"/>
          <w:color w:val="0C0C0C"/>
        </w:rPr>
        <w:t xml:space="preserve">Make recommendations to the Board concerning the size, structure and composition </w:t>
      </w:r>
      <w:r w:rsidR="009C3930">
        <w:rPr>
          <w:rFonts w:ascii="Times New Roman" w:hAnsi="Times New Roman" w:cs="Times New Roman"/>
          <w:color w:val="0C0C0C"/>
        </w:rPr>
        <w:t>of the Board and its committees;</w:t>
      </w:r>
    </w:p>
    <w:p w14:paraId="6833EA46" w14:textId="77777777" w:rsidR="009A3D6A" w:rsidRDefault="009A3D6A"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1A001886" w14:textId="3A331262" w:rsidR="009A3D6A" w:rsidRDefault="009A3D6A"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color w:val="0C0C0C"/>
        </w:rPr>
        <w:t>(g)</w:t>
      </w:r>
      <w:r>
        <w:rPr>
          <w:rFonts w:ascii="Times New Roman" w:hAnsi="Times New Roman" w:cs="Times New Roman"/>
          <w:color w:val="0C0C0C"/>
        </w:rPr>
        <w:tab/>
        <w:t>C</w:t>
      </w:r>
      <w:r w:rsidRPr="00F847C9">
        <w:rPr>
          <w:rFonts w:ascii="Times New Roman" w:hAnsi="Times New Roman" w:cs="Times New Roman"/>
          <w:color w:val="0C0C0C"/>
        </w:rPr>
        <w:t xml:space="preserve">onsider the resignation offer </w:t>
      </w:r>
      <w:r>
        <w:rPr>
          <w:rFonts w:ascii="Times New Roman" w:hAnsi="Times New Roman" w:cs="Times New Roman"/>
          <w:color w:val="0C0C0C"/>
        </w:rPr>
        <w:t xml:space="preserve">of any </w:t>
      </w:r>
      <w:r w:rsidRPr="00F847C9">
        <w:rPr>
          <w:rFonts w:ascii="Times New Roman" w:hAnsi="Times New Roman" w:cs="Times New Roman"/>
          <w:color w:val="0C0C0C"/>
        </w:rPr>
        <w:t xml:space="preserve">nominee for director </w:t>
      </w:r>
      <w:r w:rsidR="00E41B37">
        <w:rPr>
          <w:rFonts w:ascii="Times New Roman" w:hAnsi="Times New Roman" w:cs="Times New Roman"/>
          <w:color w:val="0C0C0C"/>
        </w:rPr>
        <w:t xml:space="preserve">in an uncontested election </w:t>
      </w:r>
      <w:r w:rsidRPr="00F847C9">
        <w:rPr>
          <w:rFonts w:ascii="Times New Roman" w:hAnsi="Times New Roman" w:cs="Times New Roman"/>
          <w:color w:val="0C0C0C"/>
        </w:rPr>
        <w:t xml:space="preserve">who receives a greater number of votes </w:t>
      </w:r>
      <w:r w:rsidR="00E41B37">
        <w:rPr>
          <w:rFonts w:ascii="Times New Roman" w:hAnsi="Times New Roman" w:cs="Times New Roman"/>
          <w:color w:val="0C0C0C"/>
        </w:rPr>
        <w:t>”against”</w:t>
      </w:r>
      <w:r w:rsidRPr="00F847C9">
        <w:rPr>
          <w:rFonts w:ascii="Times New Roman" w:hAnsi="Times New Roman" w:cs="Times New Roman"/>
          <w:color w:val="0C0C0C"/>
        </w:rPr>
        <w:t xml:space="preserve"> his or her election than votes “for” such election and recommend to the Board whether to accept </w:t>
      </w:r>
      <w:r>
        <w:rPr>
          <w:rFonts w:ascii="Times New Roman" w:hAnsi="Times New Roman" w:cs="Times New Roman"/>
          <w:color w:val="0C0C0C"/>
        </w:rPr>
        <w:t>such resignation offer;</w:t>
      </w:r>
      <w:r w:rsidRPr="00F847C9">
        <w:rPr>
          <w:rFonts w:ascii="Times New Roman" w:hAnsi="Times New Roman" w:cs="Times New Roman"/>
          <w:color w:val="0C0C0C"/>
        </w:rPr>
        <w:t xml:space="preserve">  </w:t>
      </w:r>
    </w:p>
    <w:p w14:paraId="607C4B2B" w14:textId="77777777" w:rsidR="009A3D6A" w:rsidRDefault="009A3D6A"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7E65BF6E" w14:textId="55026867" w:rsidR="009A3D6A" w:rsidRDefault="009A3D6A"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color w:val="0C0C0C"/>
        </w:rPr>
        <w:t>(h)</w:t>
      </w:r>
      <w:r>
        <w:rPr>
          <w:rFonts w:ascii="Times New Roman" w:hAnsi="Times New Roman" w:cs="Times New Roman"/>
          <w:color w:val="0C0C0C"/>
        </w:rPr>
        <w:tab/>
      </w:r>
      <w:r w:rsidRPr="00544D8E">
        <w:rPr>
          <w:rFonts w:ascii="Times New Roman" w:hAnsi="Times New Roman" w:cs="Times New Roman"/>
          <w:color w:val="0C0C0C"/>
        </w:rPr>
        <w:t>Consider the performance</w:t>
      </w:r>
      <w:r>
        <w:rPr>
          <w:rFonts w:ascii="Times New Roman" w:hAnsi="Times New Roman" w:cs="Times New Roman"/>
          <w:color w:val="0C0C0C"/>
        </w:rPr>
        <w:t>, qualifications</w:t>
      </w:r>
      <w:r w:rsidRPr="00544D8E">
        <w:rPr>
          <w:rFonts w:ascii="Times New Roman" w:hAnsi="Times New Roman" w:cs="Times New Roman"/>
          <w:color w:val="0C0C0C"/>
        </w:rPr>
        <w:t xml:space="preserve"> and independence of each incumbent member of the Board in determining whether to recommend to the Board that each member be nominated for re</w:t>
      </w:r>
      <w:r w:rsidR="00E41B37">
        <w:rPr>
          <w:rFonts w:ascii="Times New Roman" w:hAnsi="Times New Roman" w:cs="Times New Roman"/>
          <w:color w:val="0C0C0C"/>
        </w:rPr>
        <w:t>-</w:t>
      </w:r>
      <w:r w:rsidRPr="00544D8E">
        <w:rPr>
          <w:rFonts w:ascii="Times New Roman" w:hAnsi="Times New Roman" w:cs="Times New Roman"/>
          <w:color w:val="0C0C0C"/>
        </w:rPr>
        <w:t>election;</w:t>
      </w:r>
    </w:p>
    <w:p w14:paraId="3B98D1E6" w14:textId="206DD354" w:rsidR="009A3D6A" w:rsidRDefault="009A3D6A"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300AFE64" w14:textId="4CAF5515" w:rsidR="00A536EB" w:rsidRPr="009C3930" w:rsidRDefault="009C3930"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Pr>
          <w:rFonts w:ascii="Times New Roman" w:hAnsi="Times New Roman" w:cs="Times New Roman"/>
          <w:color w:val="0C0C0C"/>
        </w:rPr>
        <w:t>(</w:t>
      </w:r>
      <w:r w:rsidR="009A3D6A">
        <w:rPr>
          <w:rFonts w:ascii="Times New Roman" w:hAnsi="Times New Roman" w:cs="Times New Roman"/>
          <w:color w:val="0C0C0C"/>
        </w:rPr>
        <w:t>i</w:t>
      </w:r>
      <w:r>
        <w:rPr>
          <w:rFonts w:ascii="Times New Roman" w:hAnsi="Times New Roman" w:cs="Times New Roman"/>
          <w:color w:val="0C0C0C"/>
        </w:rPr>
        <w:t>)</w:t>
      </w:r>
      <w:r>
        <w:rPr>
          <w:rFonts w:ascii="Times New Roman" w:hAnsi="Times New Roman" w:cs="Times New Roman"/>
          <w:color w:val="0C0C0C"/>
        </w:rPr>
        <w:tab/>
      </w:r>
      <w:r w:rsidR="006F007D" w:rsidRPr="009C3930">
        <w:rPr>
          <w:rFonts w:ascii="Times New Roman" w:hAnsi="Times New Roman" w:cs="Times New Roman"/>
          <w:bCs/>
          <w:color w:val="0C0C0C"/>
          <w:spacing w:val="1"/>
        </w:rPr>
        <w:t>Develop and recommend to the Board a set of corporate governance guidelines</w:t>
      </w:r>
      <w:r w:rsidR="00A536EB" w:rsidRPr="009C3930">
        <w:rPr>
          <w:rFonts w:ascii="Times New Roman" w:hAnsi="Times New Roman" w:cs="Times New Roman"/>
          <w:bCs/>
          <w:color w:val="0C0C0C"/>
          <w:spacing w:val="1"/>
        </w:rPr>
        <w:t>;</w:t>
      </w:r>
    </w:p>
    <w:p w14:paraId="30CE0816" w14:textId="77777777" w:rsidR="00A536EB" w:rsidRPr="009C3930" w:rsidRDefault="00A536EB"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63FFAB7E" w14:textId="57A9274A" w:rsidR="000A5B17" w:rsidRDefault="009C3930"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Pr>
          <w:rFonts w:ascii="Times New Roman" w:hAnsi="Times New Roman" w:cs="Times New Roman"/>
          <w:bCs/>
          <w:color w:val="0C0C0C"/>
          <w:spacing w:val="1"/>
        </w:rPr>
        <w:t>(</w:t>
      </w:r>
      <w:r w:rsidR="009A3D6A">
        <w:rPr>
          <w:rFonts w:ascii="Times New Roman" w:hAnsi="Times New Roman" w:cs="Times New Roman"/>
          <w:bCs/>
          <w:color w:val="0C0C0C"/>
          <w:spacing w:val="1"/>
        </w:rPr>
        <w:t>j</w:t>
      </w:r>
      <w:r w:rsidR="00A536EB" w:rsidRPr="009C3930">
        <w:rPr>
          <w:rFonts w:ascii="Times New Roman" w:hAnsi="Times New Roman" w:cs="Times New Roman"/>
          <w:bCs/>
          <w:color w:val="0C0C0C"/>
          <w:spacing w:val="1"/>
        </w:rPr>
        <w:t>)</w:t>
      </w:r>
      <w:r w:rsidR="00A536EB" w:rsidRPr="009C3930">
        <w:rPr>
          <w:rFonts w:ascii="Times New Roman" w:hAnsi="Times New Roman" w:cs="Times New Roman"/>
          <w:bCs/>
          <w:color w:val="0C0C0C"/>
          <w:spacing w:val="1"/>
        </w:rPr>
        <w:tab/>
      </w:r>
      <w:r w:rsidR="000A5B17">
        <w:rPr>
          <w:rFonts w:ascii="Times New Roman" w:hAnsi="Times New Roman" w:cs="Times New Roman"/>
          <w:bCs/>
          <w:color w:val="0C0C0C"/>
          <w:spacing w:val="1"/>
        </w:rPr>
        <w:t xml:space="preserve">Monitor and </w:t>
      </w:r>
      <w:r w:rsidR="00E41B37">
        <w:rPr>
          <w:rFonts w:ascii="Times New Roman" w:hAnsi="Times New Roman" w:cs="Times New Roman"/>
          <w:bCs/>
          <w:color w:val="0C0C0C"/>
          <w:spacing w:val="1"/>
        </w:rPr>
        <w:t>make</w:t>
      </w:r>
      <w:r w:rsidR="000A5B17">
        <w:rPr>
          <w:rFonts w:ascii="Times New Roman" w:hAnsi="Times New Roman" w:cs="Times New Roman"/>
          <w:bCs/>
          <w:color w:val="0C0C0C"/>
          <w:spacing w:val="1"/>
        </w:rPr>
        <w:t xml:space="preserve"> recommendations to the Board </w:t>
      </w:r>
      <w:r w:rsidR="00E41B37">
        <w:rPr>
          <w:rFonts w:ascii="Times New Roman" w:hAnsi="Times New Roman" w:cs="Times New Roman"/>
          <w:bCs/>
          <w:color w:val="0C0C0C"/>
          <w:spacing w:val="1"/>
        </w:rPr>
        <w:t>on</w:t>
      </w:r>
      <w:r w:rsidR="000A5B17">
        <w:rPr>
          <w:rFonts w:ascii="Times New Roman" w:hAnsi="Times New Roman" w:cs="Times New Roman"/>
          <w:bCs/>
          <w:color w:val="0C0C0C"/>
          <w:spacing w:val="1"/>
        </w:rPr>
        <w:t xml:space="preserve"> matters or policies and practices relating to governance, </w:t>
      </w:r>
      <w:r w:rsidR="001121CA">
        <w:rPr>
          <w:rFonts w:ascii="Times New Roman" w:hAnsi="Times New Roman" w:cs="Times New Roman"/>
          <w:bCs/>
          <w:color w:val="0C0C0C"/>
          <w:spacing w:val="1"/>
        </w:rPr>
        <w:t xml:space="preserve">strategy, </w:t>
      </w:r>
      <w:r w:rsidR="009D6D20">
        <w:rPr>
          <w:rFonts w:ascii="Times New Roman" w:hAnsi="Times New Roman" w:cs="Times New Roman"/>
          <w:bCs/>
          <w:color w:val="0C0C0C"/>
          <w:spacing w:val="1"/>
        </w:rPr>
        <w:t xml:space="preserve">and </w:t>
      </w:r>
      <w:r w:rsidR="001121CA">
        <w:rPr>
          <w:rFonts w:ascii="Times New Roman" w:hAnsi="Times New Roman" w:cs="Times New Roman"/>
          <w:bCs/>
          <w:color w:val="0C0C0C"/>
          <w:spacing w:val="1"/>
        </w:rPr>
        <w:t>risk</w:t>
      </w:r>
      <w:r w:rsidR="009618F5">
        <w:rPr>
          <w:rFonts w:ascii="Times New Roman" w:hAnsi="Times New Roman" w:cs="Times New Roman"/>
          <w:bCs/>
          <w:color w:val="0C0C0C"/>
          <w:spacing w:val="1"/>
        </w:rPr>
        <w:t>, as it relates to corporate matters</w:t>
      </w:r>
      <w:r w:rsidR="00E41B37">
        <w:rPr>
          <w:rFonts w:ascii="Times New Roman" w:hAnsi="Times New Roman" w:cs="Times New Roman"/>
          <w:bCs/>
          <w:color w:val="0C0C0C"/>
          <w:spacing w:val="1"/>
        </w:rPr>
        <w:t>,</w:t>
      </w:r>
      <w:r w:rsidR="009D6D20">
        <w:rPr>
          <w:rFonts w:ascii="Times New Roman" w:hAnsi="Times New Roman" w:cs="Times New Roman"/>
          <w:bCs/>
          <w:color w:val="0C0C0C"/>
          <w:spacing w:val="1"/>
        </w:rPr>
        <w:t xml:space="preserve"> </w:t>
      </w:r>
      <w:r w:rsidR="000A5B17">
        <w:rPr>
          <w:rFonts w:ascii="Times New Roman" w:hAnsi="Times New Roman" w:cs="Times New Roman"/>
          <w:bCs/>
          <w:color w:val="0C0C0C"/>
          <w:spacing w:val="1"/>
        </w:rPr>
        <w:t xml:space="preserve">including reviewing and recommending to the Board any proposed changes to the Company’s </w:t>
      </w:r>
      <w:r w:rsidR="00EA490C">
        <w:rPr>
          <w:rFonts w:ascii="Times New Roman" w:hAnsi="Times New Roman" w:cs="Times New Roman"/>
          <w:bCs/>
          <w:color w:val="0C0C0C"/>
          <w:spacing w:val="1"/>
        </w:rPr>
        <w:t>corporate governance guide</w:t>
      </w:r>
      <w:r w:rsidR="00E96532">
        <w:rPr>
          <w:rFonts w:ascii="Times New Roman" w:hAnsi="Times New Roman" w:cs="Times New Roman"/>
          <w:bCs/>
          <w:color w:val="0C0C0C"/>
          <w:spacing w:val="1"/>
        </w:rPr>
        <w:t>lines;</w:t>
      </w:r>
    </w:p>
    <w:p w14:paraId="1F89F560" w14:textId="77777777" w:rsidR="000A5B17" w:rsidRDefault="000A5B17"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6B1911F3" w14:textId="03915540" w:rsidR="00A536EB" w:rsidRDefault="000A5B17"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r>
        <w:rPr>
          <w:rFonts w:ascii="Times New Roman" w:hAnsi="Times New Roman" w:cs="Times New Roman"/>
          <w:bCs/>
          <w:color w:val="0C0C0C"/>
          <w:spacing w:val="1"/>
        </w:rPr>
        <w:t>(</w:t>
      </w:r>
      <w:r w:rsidR="009A3D6A">
        <w:rPr>
          <w:rFonts w:ascii="Times New Roman" w:hAnsi="Times New Roman" w:cs="Times New Roman"/>
          <w:bCs/>
          <w:color w:val="0C0C0C"/>
          <w:spacing w:val="1"/>
        </w:rPr>
        <w:t>k</w:t>
      </w:r>
      <w:r>
        <w:rPr>
          <w:rFonts w:ascii="Times New Roman" w:hAnsi="Times New Roman" w:cs="Times New Roman"/>
          <w:bCs/>
          <w:color w:val="0C0C0C"/>
          <w:spacing w:val="1"/>
        </w:rPr>
        <w:t>)</w:t>
      </w:r>
      <w:r>
        <w:rPr>
          <w:rFonts w:ascii="Times New Roman" w:hAnsi="Times New Roman" w:cs="Times New Roman"/>
          <w:bCs/>
          <w:color w:val="0C0C0C"/>
          <w:spacing w:val="1"/>
        </w:rPr>
        <w:tab/>
      </w:r>
      <w:r w:rsidR="006F007D" w:rsidRPr="009C3930">
        <w:rPr>
          <w:rFonts w:ascii="Times New Roman" w:hAnsi="Times New Roman" w:cs="Times New Roman"/>
          <w:bCs/>
          <w:color w:val="0C0C0C"/>
          <w:spacing w:val="1"/>
        </w:rPr>
        <w:t>Review this Charter and the corporate governance guidelines annually, or more frequently, if appropriate, and recommend</w:t>
      </w:r>
      <w:r w:rsidR="006F007D" w:rsidRPr="00B968A1">
        <w:rPr>
          <w:rFonts w:ascii="Times New Roman" w:hAnsi="Times New Roman" w:cs="Times New Roman"/>
          <w:bCs/>
          <w:color w:val="0C0C0C"/>
          <w:spacing w:val="1"/>
        </w:rPr>
        <w:t xml:space="preserve"> an</w:t>
      </w:r>
      <w:r w:rsidR="00A536EB">
        <w:rPr>
          <w:rFonts w:ascii="Times New Roman" w:hAnsi="Times New Roman" w:cs="Times New Roman"/>
          <w:bCs/>
          <w:color w:val="0C0C0C"/>
          <w:spacing w:val="1"/>
        </w:rPr>
        <w:t>y proposed changes to the Board;</w:t>
      </w:r>
    </w:p>
    <w:p w14:paraId="3BD28EF0" w14:textId="77777777" w:rsidR="00A536EB" w:rsidRDefault="00A536EB" w:rsidP="00D33EED">
      <w:pPr>
        <w:widowControl w:val="0"/>
        <w:kinsoku w:val="0"/>
        <w:overflowPunct w:val="0"/>
        <w:spacing w:after="0" w:line="240" w:lineRule="auto"/>
        <w:ind w:firstLine="720"/>
        <w:jc w:val="both"/>
        <w:textAlignment w:val="baseline"/>
        <w:rPr>
          <w:rFonts w:ascii="Times New Roman" w:hAnsi="Times New Roman" w:cs="Times New Roman"/>
          <w:bCs/>
          <w:color w:val="0C0C0C"/>
          <w:spacing w:val="1"/>
        </w:rPr>
      </w:pPr>
    </w:p>
    <w:p w14:paraId="17C26A2D" w14:textId="46E35BAE" w:rsidR="00A536EB" w:rsidRDefault="009C3930"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bCs/>
          <w:color w:val="0C0C0C"/>
          <w:spacing w:val="1"/>
        </w:rPr>
        <w:t>(</w:t>
      </w:r>
      <w:r w:rsidR="009A3D6A">
        <w:rPr>
          <w:rFonts w:ascii="Times New Roman" w:hAnsi="Times New Roman" w:cs="Times New Roman"/>
          <w:bCs/>
          <w:color w:val="0C0C0C"/>
          <w:spacing w:val="1"/>
        </w:rPr>
        <w:t>l</w:t>
      </w:r>
      <w:r w:rsidR="00A536EB">
        <w:rPr>
          <w:rFonts w:ascii="Times New Roman" w:hAnsi="Times New Roman" w:cs="Times New Roman"/>
          <w:bCs/>
          <w:color w:val="0C0C0C"/>
          <w:spacing w:val="1"/>
        </w:rPr>
        <w:t>)</w:t>
      </w:r>
      <w:r w:rsidR="00A536EB">
        <w:rPr>
          <w:rFonts w:ascii="Times New Roman" w:hAnsi="Times New Roman" w:cs="Times New Roman"/>
          <w:bCs/>
          <w:color w:val="0C0C0C"/>
          <w:spacing w:val="1"/>
        </w:rPr>
        <w:tab/>
      </w:r>
      <w:r w:rsidR="006F007D" w:rsidRPr="00B968A1">
        <w:rPr>
          <w:rFonts w:ascii="Times New Roman" w:hAnsi="Times New Roman" w:cs="Times New Roman"/>
          <w:color w:val="0C0C0C"/>
        </w:rPr>
        <w:t>Annually review the Company’s code of business conduct and ethics and recommend any proposed ch</w:t>
      </w:r>
      <w:r w:rsidR="00A536EB">
        <w:rPr>
          <w:rFonts w:ascii="Times New Roman" w:hAnsi="Times New Roman" w:cs="Times New Roman"/>
          <w:color w:val="0C0C0C"/>
        </w:rPr>
        <w:t>anges to the Board for approval;</w:t>
      </w:r>
    </w:p>
    <w:p w14:paraId="0032720F" w14:textId="77777777" w:rsidR="00D33EED" w:rsidRDefault="00D33EED"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1B4F49B7" w14:textId="79F437AC" w:rsidR="00D33EED" w:rsidRDefault="00D33EED"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color w:val="0C0C0C"/>
        </w:rPr>
        <w:t>(m)</w:t>
      </w:r>
      <w:r>
        <w:rPr>
          <w:rFonts w:ascii="Times New Roman" w:hAnsi="Times New Roman" w:cs="Times New Roman"/>
          <w:color w:val="0C0C0C"/>
        </w:rPr>
        <w:tab/>
        <w:t>Review and oversee the Company’s enterprise risk management</w:t>
      </w:r>
      <w:r w:rsidR="009618F5">
        <w:rPr>
          <w:rFonts w:ascii="Times New Roman" w:hAnsi="Times New Roman" w:cs="Times New Roman"/>
          <w:color w:val="0C0C0C"/>
        </w:rPr>
        <w:t xml:space="preserve"> governance and </w:t>
      </w:r>
      <w:r>
        <w:rPr>
          <w:rFonts w:ascii="Times New Roman" w:hAnsi="Times New Roman" w:cs="Times New Roman"/>
          <w:color w:val="0C0C0C"/>
        </w:rPr>
        <w:t>structure;</w:t>
      </w:r>
    </w:p>
    <w:p w14:paraId="187003C9" w14:textId="77777777" w:rsidR="00A536EB" w:rsidRPr="00544D8E" w:rsidRDefault="00A536EB"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52F8286F" w14:textId="19757BCE" w:rsidR="00011523" w:rsidRDefault="009C3930"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sidRPr="00544D8E">
        <w:rPr>
          <w:rFonts w:ascii="Times New Roman" w:hAnsi="Times New Roman" w:cs="Times New Roman"/>
          <w:color w:val="0C0C0C"/>
        </w:rPr>
        <w:t>(</w:t>
      </w:r>
      <w:r w:rsidR="001B55B2">
        <w:rPr>
          <w:rFonts w:ascii="Times New Roman" w:hAnsi="Times New Roman" w:cs="Times New Roman"/>
          <w:color w:val="0C0C0C"/>
        </w:rPr>
        <w:t>n</w:t>
      </w:r>
      <w:r w:rsidR="00A536EB" w:rsidRPr="00544D8E">
        <w:rPr>
          <w:rFonts w:ascii="Times New Roman" w:hAnsi="Times New Roman" w:cs="Times New Roman"/>
          <w:color w:val="0C0C0C"/>
        </w:rPr>
        <w:t>)</w:t>
      </w:r>
      <w:r w:rsidR="00A536EB" w:rsidRPr="00544D8E">
        <w:rPr>
          <w:rFonts w:ascii="Times New Roman" w:hAnsi="Times New Roman" w:cs="Times New Roman"/>
          <w:color w:val="0C0C0C"/>
        </w:rPr>
        <w:tab/>
      </w:r>
      <w:r w:rsidR="00D33EED">
        <w:rPr>
          <w:rFonts w:ascii="Times New Roman" w:hAnsi="Times New Roman" w:cs="Times New Roman"/>
          <w:color w:val="0C0C0C"/>
        </w:rPr>
        <w:t>Review and oversee the Company’s non-operational initiatives on corporate sustainability</w:t>
      </w:r>
      <w:r w:rsidR="00E41B37">
        <w:rPr>
          <w:rFonts w:ascii="Times New Roman" w:hAnsi="Times New Roman" w:cs="Times New Roman"/>
          <w:color w:val="0C0C0C"/>
        </w:rPr>
        <w:t>,</w:t>
      </w:r>
      <w:r w:rsidR="00D33EED">
        <w:rPr>
          <w:rFonts w:ascii="Times New Roman" w:hAnsi="Times New Roman" w:cs="Times New Roman"/>
          <w:color w:val="0C0C0C"/>
        </w:rPr>
        <w:t xml:space="preserve"> including environmental, social and governance matters and </w:t>
      </w:r>
      <w:r w:rsidR="008A3708">
        <w:rPr>
          <w:rFonts w:ascii="Times New Roman" w:hAnsi="Times New Roman" w:cs="Times New Roman"/>
          <w:color w:val="0C0C0C"/>
        </w:rPr>
        <w:t>risks</w:t>
      </w:r>
      <w:r w:rsidR="00D33EED">
        <w:rPr>
          <w:rFonts w:ascii="Times New Roman" w:hAnsi="Times New Roman" w:cs="Times New Roman"/>
          <w:color w:val="0C0C0C"/>
        </w:rPr>
        <w:t xml:space="preserve"> relating to the same;</w:t>
      </w:r>
    </w:p>
    <w:p w14:paraId="76C0DF40" w14:textId="77777777" w:rsidR="00A536EB" w:rsidRPr="00544D8E" w:rsidRDefault="00A536EB"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604191E9" w14:textId="71EA119C" w:rsidR="006F007D" w:rsidRPr="00544D8E" w:rsidRDefault="009C3930"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sidRPr="00544D8E">
        <w:rPr>
          <w:rFonts w:ascii="Times New Roman" w:hAnsi="Times New Roman" w:cs="Times New Roman"/>
          <w:color w:val="0C0C0C"/>
        </w:rPr>
        <w:t>(</w:t>
      </w:r>
      <w:r w:rsidR="001B55B2">
        <w:rPr>
          <w:rFonts w:ascii="Times New Roman" w:hAnsi="Times New Roman" w:cs="Times New Roman"/>
          <w:color w:val="0C0C0C"/>
        </w:rPr>
        <w:t>o</w:t>
      </w:r>
      <w:r w:rsidR="00A536EB" w:rsidRPr="00544D8E">
        <w:rPr>
          <w:rFonts w:ascii="Times New Roman" w:hAnsi="Times New Roman" w:cs="Times New Roman"/>
          <w:color w:val="0C0C0C"/>
        </w:rPr>
        <w:t>)</w:t>
      </w:r>
      <w:r w:rsidR="00A536EB" w:rsidRPr="00544D8E">
        <w:rPr>
          <w:rFonts w:ascii="Times New Roman" w:hAnsi="Times New Roman" w:cs="Times New Roman"/>
          <w:color w:val="0C0C0C"/>
        </w:rPr>
        <w:tab/>
      </w:r>
      <w:r w:rsidR="006F007D" w:rsidRPr="00544D8E">
        <w:rPr>
          <w:rFonts w:ascii="Times New Roman" w:hAnsi="Times New Roman" w:cs="Times New Roman"/>
          <w:color w:val="0C0C0C"/>
        </w:rPr>
        <w:t>Annually evaluate the Committee’s own performance</w:t>
      </w:r>
      <w:r w:rsidR="00A536EB" w:rsidRPr="00544D8E">
        <w:rPr>
          <w:rFonts w:ascii="Times New Roman" w:hAnsi="Times New Roman" w:cs="Times New Roman"/>
          <w:color w:val="0C0C0C"/>
        </w:rPr>
        <w:t xml:space="preserve"> against this Charter;</w:t>
      </w:r>
    </w:p>
    <w:p w14:paraId="4E8774A1" w14:textId="77777777" w:rsidR="00A536EB" w:rsidRPr="00544D8E" w:rsidRDefault="00A536EB"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3D922E4A" w14:textId="47E34B32" w:rsidR="00544D8E" w:rsidRPr="00D33EED" w:rsidRDefault="009C3930"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sidRPr="00544D8E">
        <w:rPr>
          <w:rFonts w:ascii="Times New Roman" w:hAnsi="Times New Roman" w:cs="Times New Roman"/>
          <w:color w:val="0C0C0C"/>
        </w:rPr>
        <w:t>(</w:t>
      </w:r>
      <w:r w:rsidR="001B55B2">
        <w:rPr>
          <w:rFonts w:ascii="Times New Roman" w:hAnsi="Times New Roman" w:cs="Times New Roman"/>
          <w:color w:val="0C0C0C"/>
        </w:rPr>
        <w:t>p</w:t>
      </w:r>
      <w:r w:rsidR="00A536EB" w:rsidRPr="00544D8E">
        <w:rPr>
          <w:rFonts w:ascii="Times New Roman" w:hAnsi="Times New Roman" w:cs="Times New Roman"/>
          <w:color w:val="0C0C0C"/>
        </w:rPr>
        <w:t>)</w:t>
      </w:r>
      <w:r w:rsidR="00A536EB" w:rsidRPr="00544D8E">
        <w:rPr>
          <w:rFonts w:ascii="Times New Roman" w:hAnsi="Times New Roman" w:cs="Times New Roman"/>
          <w:color w:val="0C0C0C"/>
        </w:rPr>
        <w:tab/>
      </w:r>
      <w:r w:rsidR="00544D8E" w:rsidRPr="00544D8E">
        <w:rPr>
          <w:rFonts w:ascii="Times New Roman" w:hAnsi="Times New Roman" w:cs="Times New Roman"/>
          <w:color w:val="090909"/>
          <w:szCs w:val="24"/>
        </w:rPr>
        <w:t>Review and approve the required disclosure of the Company’s corporate governance practices, including the operations of the Committee and other Board committees, director independence and the director nominations process, for inclusion in the Company’s annual report on Form 10-K and its annual proxy statement, as applicable, that comply with the rules and regulations of the Securities and Exchange Co</w:t>
      </w:r>
      <w:r w:rsidR="00544D8E" w:rsidRPr="00D33EED">
        <w:rPr>
          <w:rFonts w:ascii="Times New Roman" w:hAnsi="Times New Roman" w:cs="Times New Roman"/>
          <w:color w:val="090909"/>
          <w:szCs w:val="24"/>
        </w:rPr>
        <w:t>mmission;</w:t>
      </w:r>
    </w:p>
    <w:p w14:paraId="700E0B7A" w14:textId="4BA50464" w:rsidR="009A3D6A" w:rsidRPr="00D33EED" w:rsidRDefault="009A3D6A"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2A76FFEF" w14:textId="2CE5610F" w:rsidR="009A3D6A" w:rsidRDefault="009A3D6A" w:rsidP="00D33EED">
      <w:pPr>
        <w:tabs>
          <w:tab w:val="left" w:pos="1440"/>
        </w:tabs>
        <w:kinsoku w:val="0"/>
        <w:overflowPunct w:val="0"/>
        <w:spacing w:after="0" w:line="240" w:lineRule="auto"/>
        <w:ind w:firstLine="720"/>
        <w:jc w:val="both"/>
        <w:textAlignment w:val="baseline"/>
        <w:rPr>
          <w:rFonts w:ascii="Times New Roman" w:hAnsi="Times New Roman" w:cs="Times New Roman"/>
          <w:color w:val="090909"/>
          <w:szCs w:val="24"/>
        </w:rPr>
      </w:pPr>
      <w:r w:rsidRPr="00D33EED">
        <w:rPr>
          <w:rFonts w:ascii="Times New Roman" w:hAnsi="Times New Roman" w:cs="Times New Roman"/>
          <w:color w:val="0C0C0C"/>
        </w:rPr>
        <w:t>(</w:t>
      </w:r>
      <w:r w:rsidR="001B55B2">
        <w:rPr>
          <w:rFonts w:ascii="Times New Roman" w:hAnsi="Times New Roman" w:cs="Times New Roman"/>
          <w:color w:val="0C0C0C"/>
        </w:rPr>
        <w:t>q</w:t>
      </w:r>
      <w:r w:rsidRPr="00D33EED">
        <w:rPr>
          <w:rFonts w:ascii="Times New Roman" w:hAnsi="Times New Roman" w:cs="Times New Roman"/>
          <w:color w:val="0C0C0C"/>
        </w:rPr>
        <w:t>)</w:t>
      </w:r>
      <w:r w:rsidRPr="00D33EED">
        <w:rPr>
          <w:rFonts w:ascii="Times New Roman" w:hAnsi="Times New Roman" w:cs="Times New Roman"/>
          <w:color w:val="0C0C0C"/>
        </w:rPr>
        <w:tab/>
      </w:r>
      <w:r w:rsidRPr="00D33EED">
        <w:rPr>
          <w:rFonts w:ascii="Times New Roman" w:hAnsi="Times New Roman" w:cs="Times New Roman"/>
          <w:color w:val="090909"/>
          <w:szCs w:val="24"/>
        </w:rPr>
        <w:t>Determine the Company’s stock ownership guidelines for directors and officers and monitor compliance by officers and directors with such guidelines</w:t>
      </w:r>
      <w:r w:rsidR="00D33EED">
        <w:rPr>
          <w:rFonts w:ascii="Times New Roman" w:hAnsi="Times New Roman" w:cs="Times New Roman"/>
          <w:color w:val="090909"/>
          <w:szCs w:val="24"/>
        </w:rPr>
        <w:t xml:space="preserve"> on an annual basis</w:t>
      </w:r>
      <w:r w:rsidRPr="00D33EED">
        <w:rPr>
          <w:rFonts w:ascii="Times New Roman" w:hAnsi="Times New Roman" w:cs="Times New Roman"/>
          <w:color w:val="090909"/>
          <w:szCs w:val="24"/>
        </w:rPr>
        <w:t>;</w:t>
      </w:r>
    </w:p>
    <w:p w14:paraId="297AD952" w14:textId="77777777" w:rsidR="00D33EED" w:rsidRDefault="00D33EED" w:rsidP="00D33EED">
      <w:pPr>
        <w:tabs>
          <w:tab w:val="left" w:pos="1440"/>
        </w:tabs>
        <w:kinsoku w:val="0"/>
        <w:overflowPunct w:val="0"/>
        <w:spacing w:after="0" w:line="240" w:lineRule="auto"/>
        <w:ind w:firstLine="720"/>
        <w:jc w:val="both"/>
        <w:textAlignment w:val="baseline"/>
        <w:rPr>
          <w:rFonts w:ascii="Times New Roman" w:hAnsi="Times New Roman" w:cs="Times New Roman"/>
          <w:color w:val="090909"/>
          <w:szCs w:val="24"/>
        </w:rPr>
      </w:pPr>
    </w:p>
    <w:p w14:paraId="6FA15C30" w14:textId="255662AD" w:rsidR="00D33EED" w:rsidRDefault="00D33EED" w:rsidP="00D33EED">
      <w:pPr>
        <w:tabs>
          <w:tab w:val="left" w:pos="1440"/>
        </w:tabs>
        <w:kinsoku w:val="0"/>
        <w:overflowPunct w:val="0"/>
        <w:spacing w:after="0" w:line="240" w:lineRule="auto"/>
        <w:ind w:firstLine="720"/>
        <w:jc w:val="both"/>
        <w:textAlignment w:val="baseline"/>
        <w:rPr>
          <w:rFonts w:ascii="Times New Roman" w:hAnsi="Times New Roman" w:cs="Times New Roman"/>
          <w:color w:val="090909"/>
          <w:szCs w:val="24"/>
        </w:rPr>
      </w:pPr>
      <w:r>
        <w:rPr>
          <w:rFonts w:ascii="Times New Roman" w:hAnsi="Times New Roman" w:cs="Times New Roman"/>
          <w:color w:val="090909"/>
          <w:szCs w:val="24"/>
        </w:rPr>
        <w:t>(</w:t>
      </w:r>
      <w:r w:rsidR="001B55B2">
        <w:rPr>
          <w:rFonts w:ascii="Times New Roman" w:hAnsi="Times New Roman" w:cs="Times New Roman"/>
          <w:color w:val="090909"/>
          <w:szCs w:val="24"/>
        </w:rPr>
        <w:t>r</w:t>
      </w:r>
      <w:r>
        <w:rPr>
          <w:rFonts w:ascii="Times New Roman" w:hAnsi="Times New Roman" w:cs="Times New Roman"/>
          <w:color w:val="090909"/>
          <w:szCs w:val="24"/>
        </w:rPr>
        <w:t>)</w:t>
      </w:r>
      <w:r>
        <w:rPr>
          <w:rFonts w:ascii="Times New Roman" w:hAnsi="Times New Roman" w:cs="Times New Roman"/>
          <w:color w:val="090909"/>
          <w:szCs w:val="24"/>
        </w:rPr>
        <w:tab/>
        <w:t>Review the Company’s Financial and Professional (FINPRO) lines of insurance coverage and make recommendations relating to the adequacy of the same;</w:t>
      </w:r>
    </w:p>
    <w:p w14:paraId="65B0B5FA" w14:textId="77777777" w:rsidR="009828CF" w:rsidRDefault="009828CF" w:rsidP="003C1E93">
      <w:pPr>
        <w:widowControl w:val="0"/>
        <w:kinsoku w:val="0"/>
        <w:overflowPunct w:val="0"/>
        <w:spacing w:after="0" w:line="240" w:lineRule="auto"/>
        <w:jc w:val="both"/>
        <w:textAlignment w:val="baseline"/>
        <w:rPr>
          <w:rFonts w:ascii="Times New Roman" w:hAnsi="Times New Roman" w:cs="Times New Roman"/>
          <w:color w:val="0C0C0C"/>
        </w:rPr>
      </w:pPr>
    </w:p>
    <w:p w14:paraId="4CC4475F" w14:textId="6D752120" w:rsidR="009828CF" w:rsidRPr="00544D8E" w:rsidRDefault="009828CF"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color w:val="0C0C0C"/>
        </w:rPr>
        <w:lastRenderedPageBreak/>
        <w:t>(</w:t>
      </w:r>
      <w:r w:rsidR="001B55B2">
        <w:rPr>
          <w:rFonts w:ascii="Times New Roman" w:hAnsi="Times New Roman" w:cs="Times New Roman"/>
          <w:color w:val="0C0C0C"/>
        </w:rPr>
        <w:t>s</w:t>
      </w:r>
      <w:r>
        <w:rPr>
          <w:rFonts w:ascii="Times New Roman" w:hAnsi="Times New Roman" w:cs="Times New Roman"/>
          <w:color w:val="0C0C0C"/>
        </w:rPr>
        <w:t>)</w:t>
      </w:r>
      <w:r>
        <w:rPr>
          <w:rFonts w:ascii="Times New Roman" w:hAnsi="Times New Roman" w:cs="Times New Roman"/>
          <w:color w:val="0C0C0C"/>
        </w:rPr>
        <w:tab/>
        <w:t>Administer</w:t>
      </w:r>
      <w:r w:rsidR="003C7501">
        <w:rPr>
          <w:rFonts w:ascii="Times New Roman" w:hAnsi="Times New Roman" w:cs="Times New Roman"/>
          <w:color w:val="0C0C0C"/>
        </w:rPr>
        <w:t xml:space="preserve">, </w:t>
      </w:r>
      <w:r>
        <w:rPr>
          <w:rFonts w:ascii="Times New Roman" w:hAnsi="Times New Roman" w:cs="Times New Roman"/>
          <w:color w:val="0C0C0C"/>
        </w:rPr>
        <w:t>evaluate</w:t>
      </w:r>
      <w:r w:rsidR="003C7501">
        <w:rPr>
          <w:rFonts w:ascii="Times New Roman" w:hAnsi="Times New Roman" w:cs="Times New Roman"/>
          <w:color w:val="0C0C0C"/>
        </w:rPr>
        <w:t xml:space="preserve"> and report on</w:t>
      </w:r>
      <w:r>
        <w:rPr>
          <w:rFonts w:ascii="Times New Roman" w:hAnsi="Times New Roman" w:cs="Times New Roman"/>
          <w:color w:val="0C0C0C"/>
        </w:rPr>
        <w:t xml:space="preserve"> the annual self-assessments </w:t>
      </w:r>
      <w:r w:rsidR="003C7501">
        <w:rPr>
          <w:rFonts w:ascii="Times New Roman" w:hAnsi="Times New Roman" w:cs="Times New Roman"/>
          <w:color w:val="0C0C0C"/>
        </w:rPr>
        <w:t xml:space="preserve">prepared by the Board to assist in making decisions about the effectiveness, </w:t>
      </w:r>
      <w:r w:rsidR="003C7501" w:rsidRPr="009C3930">
        <w:rPr>
          <w:rFonts w:ascii="Times New Roman" w:hAnsi="Times New Roman" w:cs="Times New Roman"/>
          <w:color w:val="0C0C0C"/>
        </w:rPr>
        <w:t xml:space="preserve">size, structure and composition </w:t>
      </w:r>
      <w:r w:rsidR="003C7501">
        <w:rPr>
          <w:rFonts w:ascii="Times New Roman" w:hAnsi="Times New Roman" w:cs="Times New Roman"/>
          <w:color w:val="0C0C0C"/>
        </w:rPr>
        <w:t xml:space="preserve">of the Board and its committees; </w:t>
      </w:r>
      <w:r>
        <w:rPr>
          <w:rFonts w:ascii="Times New Roman" w:hAnsi="Times New Roman" w:cs="Times New Roman"/>
          <w:color w:val="0C0C0C"/>
        </w:rPr>
        <w:t xml:space="preserve"> </w:t>
      </w:r>
    </w:p>
    <w:p w14:paraId="5C4DF600" w14:textId="77777777" w:rsidR="00D527F9" w:rsidRDefault="00D527F9"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5E5E4F3E" w14:textId="79CA6576" w:rsidR="009861A5" w:rsidRDefault="00D527F9" w:rsidP="003C1E93">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color w:val="0C0C0C"/>
        </w:rPr>
        <w:t>(</w:t>
      </w:r>
      <w:r w:rsidR="001B55B2">
        <w:rPr>
          <w:rFonts w:ascii="Times New Roman" w:hAnsi="Times New Roman" w:cs="Times New Roman"/>
          <w:color w:val="0C0C0C"/>
        </w:rPr>
        <w:t>t</w:t>
      </w:r>
      <w:r>
        <w:rPr>
          <w:rFonts w:ascii="Times New Roman" w:hAnsi="Times New Roman" w:cs="Times New Roman"/>
          <w:color w:val="0C0C0C"/>
        </w:rPr>
        <w:t>)</w:t>
      </w:r>
      <w:r>
        <w:rPr>
          <w:rFonts w:ascii="Times New Roman" w:hAnsi="Times New Roman" w:cs="Times New Roman"/>
          <w:color w:val="0C0C0C"/>
        </w:rPr>
        <w:tab/>
      </w:r>
      <w:r w:rsidR="009861A5">
        <w:rPr>
          <w:rFonts w:ascii="Times New Roman" w:hAnsi="Times New Roman" w:cs="Times New Roman"/>
          <w:color w:val="0C0C0C"/>
        </w:rPr>
        <w:t xml:space="preserve">Oversee the strategy of the Company </w:t>
      </w:r>
      <w:r w:rsidR="008B0BA5">
        <w:rPr>
          <w:rFonts w:ascii="Times New Roman" w:hAnsi="Times New Roman" w:cs="Times New Roman"/>
          <w:color w:val="0C0C0C"/>
        </w:rPr>
        <w:t xml:space="preserve">with respect to both ongoing shareholder engagement and the Company’s response to properly presented </w:t>
      </w:r>
      <w:r w:rsidR="009861A5" w:rsidRPr="00CB10FB">
        <w:rPr>
          <w:rFonts w:ascii="Times New Roman" w:hAnsi="Times New Roman" w:cs="Times New Roman"/>
          <w:color w:val="0C0C0C"/>
        </w:rPr>
        <w:t xml:space="preserve">shareholder </w:t>
      </w:r>
      <w:r w:rsidR="009861A5">
        <w:rPr>
          <w:rFonts w:ascii="Times New Roman" w:hAnsi="Times New Roman" w:cs="Times New Roman"/>
          <w:color w:val="0C0C0C"/>
        </w:rPr>
        <w:t>proposals</w:t>
      </w:r>
      <w:r w:rsidR="00B735DA">
        <w:rPr>
          <w:rFonts w:ascii="Times New Roman" w:hAnsi="Times New Roman" w:cs="Times New Roman"/>
          <w:color w:val="0C0C0C"/>
        </w:rPr>
        <w:t xml:space="preserve"> (other than shareholder proposals related to executive compensation</w:t>
      </w:r>
      <w:r w:rsidR="00A32053">
        <w:rPr>
          <w:rFonts w:ascii="Times New Roman" w:hAnsi="Times New Roman" w:cs="Times New Roman"/>
          <w:color w:val="0C0C0C"/>
        </w:rPr>
        <w:t xml:space="preserve"> which shall be addressed by the Talent Management and Compensation Committee of the Company</w:t>
      </w:r>
      <w:r w:rsidR="00BA7E46">
        <w:rPr>
          <w:rFonts w:ascii="Times New Roman" w:hAnsi="Times New Roman" w:cs="Times New Roman"/>
          <w:color w:val="0C0C0C"/>
        </w:rPr>
        <w:t xml:space="preserve"> and any other proposal which, in its discretion, </w:t>
      </w:r>
      <w:r w:rsidR="002336A7">
        <w:rPr>
          <w:rFonts w:ascii="Times New Roman" w:hAnsi="Times New Roman" w:cs="Times New Roman"/>
          <w:color w:val="0C0C0C"/>
        </w:rPr>
        <w:t xml:space="preserve">the Committee determines </w:t>
      </w:r>
      <w:r w:rsidR="00BA7E46">
        <w:rPr>
          <w:rFonts w:ascii="Times New Roman" w:hAnsi="Times New Roman" w:cs="Times New Roman"/>
          <w:color w:val="0C0C0C"/>
        </w:rPr>
        <w:t xml:space="preserve">should be </w:t>
      </w:r>
      <w:r w:rsidR="00534580">
        <w:rPr>
          <w:rFonts w:ascii="Times New Roman" w:hAnsi="Times New Roman" w:cs="Times New Roman"/>
          <w:color w:val="0C0C0C"/>
        </w:rPr>
        <w:t xml:space="preserve">reviewed and </w:t>
      </w:r>
      <w:r w:rsidR="00BA7E46">
        <w:rPr>
          <w:rFonts w:ascii="Times New Roman" w:hAnsi="Times New Roman" w:cs="Times New Roman"/>
          <w:color w:val="0C0C0C"/>
        </w:rPr>
        <w:t>evaluated by another committee of the Company</w:t>
      </w:r>
      <w:r w:rsidR="00A32053">
        <w:rPr>
          <w:rFonts w:ascii="Times New Roman" w:hAnsi="Times New Roman" w:cs="Times New Roman"/>
          <w:color w:val="0C0C0C"/>
        </w:rPr>
        <w:t>)</w:t>
      </w:r>
      <w:r w:rsidR="009861A5" w:rsidRPr="00CB10FB">
        <w:rPr>
          <w:rFonts w:ascii="Times New Roman" w:hAnsi="Times New Roman" w:cs="Times New Roman"/>
          <w:color w:val="0C0C0C"/>
        </w:rPr>
        <w:t>;</w:t>
      </w:r>
      <w:r w:rsidR="008B0BA5">
        <w:rPr>
          <w:rFonts w:ascii="Times New Roman" w:hAnsi="Times New Roman" w:cs="Times New Roman"/>
          <w:color w:val="0C0C0C"/>
        </w:rPr>
        <w:t xml:space="preserve"> and</w:t>
      </w:r>
    </w:p>
    <w:p w14:paraId="6080C5D4" w14:textId="77777777" w:rsidR="00D527F9" w:rsidRDefault="00D527F9"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p>
    <w:p w14:paraId="4B571574" w14:textId="6B899A32" w:rsidR="00D527F9" w:rsidRPr="00B968A1" w:rsidRDefault="00D527F9" w:rsidP="00D33EED">
      <w:pPr>
        <w:widowControl w:val="0"/>
        <w:kinsoku w:val="0"/>
        <w:overflowPunct w:val="0"/>
        <w:spacing w:after="0" w:line="240" w:lineRule="auto"/>
        <w:ind w:firstLine="720"/>
        <w:jc w:val="both"/>
        <w:textAlignment w:val="baseline"/>
        <w:rPr>
          <w:rFonts w:ascii="Times New Roman" w:hAnsi="Times New Roman" w:cs="Times New Roman"/>
          <w:color w:val="0C0C0C"/>
        </w:rPr>
      </w:pPr>
      <w:r>
        <w:rPr>
          <w:rFonts w:ascii="Times New Roman" w:hAnsi="Times New Roman" w:cs="Times New Roman"/>
          <w:color w:val="0C0C0C"/>
        </w:rPr>
        <w:t>(</w:t>
      </w:r>
      <w:r w:rsidR="001B55B2">
        <w:rPr>
          <w:rFonts w:ascii="Times New Roman" w:hAnsi="Times New Roman" w:cs="Times New Roman"/>
          <w:color w:val="0C0C0C"/>
        </w:rPr>
        <w:t>u</w:t>
      </w:r>
      <w:r>
        <w:rPr>
          <w:rFonts w:ascii="Times New Roman" w:hAnsi="Times New Roman" w:cs="Times New Roman"/>
          <w:color w:val="0C0C0C"/>
        </w:rPr>
        <w:t>)</w:t>
      </w:r>
      <w:r>
        <w:rPr>
          <w:rFonts w:ascii="Times New Roman" w:hAnsi="Times New Roman" w:cs="Times New Roman"/>
          <w:color w:val="0C0C0C"/>
        </w:rPr>
        <w:tab/>
      </w:r>
      <w:r w:rsidRPr="00B968A1">
        <w:rPr>
          <w:rFonts w:ascii="Times New Roman" w:hAnsi="Times New Roman" w:cs="Times New Roman"/>
          <w:color w:val="0C0C0C"/>
        </w:rPr>
        <w:t>Perform any other functions assigned by the Board from time to time.</w:t>
      </w:r>
    </w:p>
    <w:p w14:paraId="105376EC" w14:textId="77777777" w:rsidR="002C7EC6" w:rsidRDefault="002C7EC6" w:rsidP="00D33EED">
      <w:pPr>
        <w:kinsoku w:val="0"/>
        <w:overflowPunct w:val="0"/>
        <w:spacing w:after="0" w:line="240" w:lineRule="auto"/>
        <w:jc w:val="both"/>
        <w:textAlignment w:val="baseline"/>
        <w:rPr>
          <w:rFonts w:ascii="Times New Roman" w:hAnsi="Times New Roman" w:cs="Times New Roman"/>
          <w:color w:val="0C0C0C"/>
        </w:rPr>
      </w:pPr>
    </w:p>
    <w:p w14:paraId="6D05EA30" w14:textId="77777777" w:rsidR="00A536EB" w:rsidRPr="00180D9A" w:rsidRDefault="00507056" w:rsidP="00D33EED">
      <w:pPr>
        <w:kinsoku w:val="0"/>
        <w:overflowPunct w:val="0"/>
        <w:spacing w:after="0" w:line="240" w:lineRule="auto"/>
        <w:jc w:val="both"/>
        <w:textAlignment w:val="baseline"/>
        <w:rPr>
          <w:rFonts w:ascii="Times New Roman" w:hAnsi="Times New Roman" w:cs="Times New Roman"/>
          <w:bCs/>
          <w:color w:val="0C0C0C"/>
          <w:spacing w:val="1"/>
        </w:rPr>
      </w:pPr>
      <w:r>
        <w:rPr>
          <w:rFonts w:ascii="Times New Roman" w:hAnsi="Times New Roman" w:cs="Times New Roman"/>
          <w:color w:val="0C0C0C"/>
        </w:rPr>
        <w:tab/>
      </w:r>
      <w:r>
        <w:rPr>
          <w:rFonts w:ascii="Times New Roman" w:hAnsi="Times New Roman" w:cs="Times New Roman"/>
          <w:b/>
          <w:color w:val="0C0C0C"/>
        </w:rPr>
        <w:t>5.</w:t>
      </w:r>
      <w:r>
        <w:rPr>
          <w:rFonts w:ascii="Times New Roman" w:hAnsi="Times New Roman" w:cs="Times New Roman"/>
          <w:b/>
          <w:color w:val="0C0C0C"/>
        </w:rPr>
        <w:tab/>
      </w:r>
      <w:r>
        <w:rPr>
          <w:rFonts w:ascii="Times New Roman" w:hAnsi="Times New Roman" w:cs="Times New Roman"/>
          <w:b/>
          <w:color w:val="0C0C0C"/>
          <w:u w:val="single"/>
        </w:rPr>
        <w:t>Outside Advisors</w:t>
      </w:r>
      <w:r>
        <w:rPr>
          <w:rFonts w:ascii="Times New Roman" w:hAnsi="Times New Roman" w:cs="Times New Roman"/>
          <w:b/>
          <w:color w:val="0C0C0C"/>
        </w:rPr>
        <w:t>.</w:t>
      </w:r>
      <w:r>
        <w:rPr>
          <w:rFonts w:ascii="Times New Roman" w:hAnsi="Times New Roman" w:cs="Times New Roman"/>
          <w:color w:val="0C0C0C"/>
        </w:rPr>
        <w:t xml:space="preserve">   The Committee may, in its sole discretion, </w:t>
      </w:r>
      <w:r w:rsidR="00D43F2D">
        <w:rPr>
          <w:rFonts w:ascii="Times New Roman" w:hAnsi="Times New Roman" w:cs="Times New Roman"/>
          <w:color w:val="0C0C0C"/>
        </w:rPr>
        <w:t>r</w:t>
      </w:r>
      <w:r w:rsidR="00A536EB" w:rsidRPr="00B968A1">
        <w:rPr>
          <w:rFonts w:ascii="Times New Roman" w:hAnsi="Times New Roman" w:cs="Times New Roman"/>
          <w:bCs/>
          <w:color w:val="0C0C0C"/>
          <w:spacing w:val="1"/>
        </w:rPr>
        <w:t xml:space="preserve">etain and terminate any search firm to assist in identifying potential </w:t>
      </w:r>
      <w:r w:rsidR="00A536EB" w:rsidRPr="00D43F2D">
        <w:rPr>
          <w:rFonts w:ascii="Times New Roman" w:hAnsi="Times New Roman" w:cs="Times New Roman"/>
          <w:bCs/>
          <w:color w:val="0C0C0C"/>
          <w:spacing w:val="1"/>
        </w:rPr>
        <w:t>nominees to the Board, including sole authority to approve the search firm’s fees and other retention terms.</w:t>
      </w:r>
      <w:r w:rsidR="00D43F2D" w:rsidRPr="00D43F2D">
        <w:rPr>
          <w:rFonts w:ascii="Times New Roman" w:hAnsi="Times New Roman" w:cs="Times New Roman"/>
          <w:bCs/>
          <w:color w:val="0C0C0C"/>
          <w:spacing w:val="1"/>
        </w:rPr>
        <w:t xml:space="preserve"> </w:t>
      </w:r>
      <w:r w:rsidR="00D43F2D">
        <w:rPr>
          <w:rFonts w:ascii="Times New Roman" w:hAnsi="Times New Roman" w:cs="Times New Roman"/>
          <w:bCs/>
          <w:color w:val="0C0C0C"/>
          <w:spacing w:val="1"/>
        </w:rPr>
        <w:t xml:space="preserve">Additionally, the Committee may, in its sole discretion, obtain advice </w:t>
      </w:r>
      <w:r w:rsidR="000E3620">
        <w:rPr>
          <w:rFonts w:ascii="Times New Roman" w:hAnsi="Times New Roman" w:cs="Times New Roman"/>
          <w:bCs/>
          <w:color w:val="0C0C0C"/>
          <w:spacing w:val="1"/>
        </w:rPr>
        <w:t>and have direct access to</w:t>
      </w:r>
      <w:r w:rsidR="00D43F2D">
        <w:rPr>
          <w:rFonts w:ascii="Times New Roman" w:hAnsi="Times New Roman" w:cs="Times New Roman"/>
          <w:bCs/>
          <w:color w:val="0C0C0C"/>
          <w:spacing w:val="1"/>
        </w:rPr>
        <w:t xml:space="preserve"> internal </w:t>
      </w:r>
      <w:r w:rsidR="000E3620">
        <w:rPr>
          <w:rFonts w:ascii="Times New Roman" w:hAnsi="Times New Roman" w:cs="Times New Roman"/>
          <w:bCs/>
          <w:color w:val="0C0C0C"/>
          <w:spacing w:val="1"/>
        </w:rPr>
        <w:t>personnel (including legal and</w:t>
      </w:r>
      <w:r w:rsidR="00D43F2D">
        <w:rPr>
          <w:rFonts w:ascii="Times New Roman" w:hAnsi="Times New Roman" w:cs="Times New Roman"/>
          <w:bCs/>
          <w:color w:val="0C0C0C"/>
          <w:spacing w:val="1"/>
        </w:rPr>
        <w:t xml:space="preserve"> accounting</w:t>
      </w:r>
      <w:r w:rsidR="000E3620">
        <w:rPr>
          <w:rFonts w:ascii="Times New Roman" w:hAnsi="Times New Roman" w:cs="Times New Roman"/>
          <w:bCs/>
          <w:color w:val="0C0C0C"/>
          <w:spacing w:val="1"/>
        </w:rPr>
        <w:t xml:space="preserve"> personnel)</w:t>
      </w:r>
      <w:r w:rsidR="00D43F2D">
        <w:rPr>
          <w:rFonts w:ascii="Times New Roman" w:hAnsi="Times New Roman" w:cs="Times New Roman"/>
          <w:bCs/>
          <w:color w:val="0C0C0C"/>
          <w:spacing w:val="1"/>
        </w:rPr>
        <w:t xml:space="preserve">, and </w:t>
      </w:r>
      <w:r w:rsidR="000E3620">
        <w:rPr>
          <w:rFonts w:ascii="Times New Roman" w:hAnsi="Times New Roman" w:cs="Times New Roman"/>
          <w:bCs/>
          <w:color w:val="0C0C0C"/>
          <w:spacing w:val="1"/>
        </w:rPr>
        <w:t xml:space="preserve">such </w:t>
      </w:r>
      <w:r w:rsidR="00D43F2D">
        <w:rPr>
          <w:rFonts w:ascii="Times New Roman" w:hAnsi="Times New Roman" w:cs="Times New Roman"/>
          <w:bCs/>
          <w:color w:val="0C0C0C"/>
          <w:spacing w:val="1"/>
        </w:rPr>
        <w:t xml:space="preserve">other </w:t>
      </w:r>
      <w:r w:rsidR="000E3620">
        <w:rPr>
          <w:rFonts w:ascii="Times New Roman" w:hAnsi="Times New Roman" w:cs="Times New Roman"/>
          <w:bCs/>
          <w:color w:val="0C0C0C"/>
          <w:spacing w:val="1"/>
        </w:rPr>
        <w:t xml:space="preserve">outside </w:t>
      </w:r>
      <w:r w:rsidR="00D43F2D">
        <w:rPr>
          <w:rFonts w:ascii="Times New Roman" w:hAnsi="Times New Roman" w:cs="Times New Roman"/>
          <w:bCs/>
          <w:color w:val="0C0C0C"/>
          <w:spacing w:val="1"/>
        </w:rPr>
        <w:t>advisors or consultants as necessary or a</w:t>
      </w:r>
      <w:r w:rsidR="00D43F2D" w:rsidRPr="002140CA">
        <w:rPr>
          <w:rFonts w:ascii="Times New Roman" w:hAnsi="Times New Roman" w:cs="Times New Roman"/>
          <w:bCs/>
          <w:color w:val="0C0C0C"/>
          <w:spacing w:val="1"/>
        </w:rPr>
        <w:t xml:space="preserve">dvisable to assist in the performance of its duties. </w:t>
      </w:r>
      <w:r w:rsidR="00D43F2D" w:rsidRPr="002140CA">
        <w:rPr>
          <w:rFonts w:ascii="Times New Roman" w:hAnsi="Times New Roman" w:cs="Times New Roman"/>
          <w:color w:val="090909"/>
          <w:szCs w:val="24"/>
        </w:rPr>
        <w:t xml:space="preserve">In connection with the foregoing, the Company shall provide for appropriate funding, as determined by </w:t>
      </w:r>
      <w:r w:rsidR="00D43F2D" w:rsidRPr="00180D9A">
        <w:rPr>
          <w:rFonts w:ascii="Times New Roman" w:hAnsi="Times New Roman" w:cs="Times New Roman"/>
          <w:color w:val="090909"/>
          <w:szCs w:val="24"/>
        </w:rPr>
        <w:t xml:space="preserve">the Committee, for payment of reasonable compensation to a search firm and/or such other </w:t>
      </w:r>
      <w:r w:rsidR="000E3620" w:rsidRPr="00180D9A">
        <w:rPr>
          <w:rFonts w:ascii="Times New Roman" w:hAnsi="Times New Roman" w:cs="Times New Roman"/>
          <w:color w:val="090909"/>
          <w:szCs w:val="24"/>
        </w:rPr>
        <w:t xml:space="preserve">outside </w:t>
      </w:r>
      <w:r w:rsidR="00D43F2D" w:rsidRPr="00180D9A">
        <w:rPr>
          <w:rFonts w:ascii="Times New Roman" w:hAnsi="Times New Roman" w:cs="Times New Roman"/>
          <w:color w:val="090909"/>
          <w:szCs w:val="24"/>
        </w:rPr>
        <w:t xml:space="preserve">advisors or consultants retained by the Committee.   </w:t>
      </w:r>
    </w:p>
    <w:p w14:paraId="16F63075" w14:textId="77777777" w:rsidR="002C7EC6" w:rsidRPr="00180D9A" w:rsidRDefault="002C7EC6" w:rsidP="00D33EED">
      <w:pPr>
        <w:kinsoku w:val="0"/>
        <w:overflowPunct w:val="0"/>
        <w:spacing w:after="0" w:line="240" w:lineRule="auto"/>
        <w:jc w:val="both"/>
        <w:textAlignment w:val="baseline"/>
        <w:rPr>
          <w:rFonts w:ascii="Times New Roman" w:hAnsi="Times New Roman" w:cs="Times New Roman"/>
          <w:color w:val="0C0C0C"/>
        </w:rPr>
      </w:pPr>
    </w:p>
    <w:p w14:paraId="7DADC1DB" w14:textId="7DFBB174" w:rsidR="00180D9A" w:rsidRPr="00180D9A" w:rsidRDefault="00180D9A" w:rsidP="00D33EED">
      <w:pPr>
        <w:spacing w:after="0" w:line="240" w:lineRule="auto"/>
        <w:jc w:val="both"/>
        <w:rPr>
          <w:rFonts w:ascii="Times New Roman" w:hAnsi="Times New Roman" w:cs="Times New Roman"/>
        </w:rPr>
      </w:pPr>
      <w:bookmarkStart w:id="0" w:name="_Hlk61002644"/>
      <w:r w:rsidRPr="005C595B">
        <w:rPr>
          <w:rFonts w:ascii="Times New Roman" w:hAnsi="Times New Roman" w:cs="Times New Roman"/>
        </w:rPr>
        <w:t>Revised and Approved:</w:t>
      </w:r>
      <w:bookmarkEnd w:id="0"/>
      <w:r w:rsidR="005C595B">
        <w:rPr>
          <w:rFonts w:ascii="Times New Roman" w:hAnsi="Times New Roman" w:cs="Times New Roman"/>
        </w:rPr>
        <w:t xml:space="preserve"> </w:t>
      </w:r>
      <w:r w:rsidR="00D33EED">
        <w:rPr>
          <w:rFonts w:ascii="Times New Roman" w:hAnsi="Times New Roman" w:cs="Times New Roman"/>
        </w:rPr>
        <w:t>December</w:t>
      </w:r>
      <w:r w:rsidR="000272EE">
        <w:rPr>
          <w:rFonts w:ascii="Times New Roman" w:hAnsi="Times New Roman" w:cs="Times New Roman"/>
        </w:rPr>
        <w:t xml:space="preserve"> 30, </w:t>
      </w:r>
      <w:r w:rsidR="005C595B">
        <w:rPr>
          <w:rFonts w:ascii="Times New Roman" w:hAnsi="Times New Roman" w:cs="Times New Roman"/>
        </w:rPr>
        <w:t>2025</w:t>
      </w:r>
    </w:p>
    <w:p w14:paraId="0DF2E818" w14:textId="77777777" w:rsidR="00AE5EF2" w:rsidRPr="00180D9A" w:rsidRDefault="00AE5EF2" w:rsidP="00D33EED">
      <w:pPr>
        <w:spacing w:after="0" w:line="240" w:lineRule="auto"/>
        <w:jc w:val="both"/>
        <w:rPr>
          <w:rFonts w:ascii="Times New Roman" w:hAnsi="Times New Roman" w:cs="Times New Roman"/>
        </w:rPr>
      </w:pPr>
    </w:p>
    <w:p w14:paraId="3ABEAC2C" w14:textId="77777777" w:rsidR="00AE5EF2" w:rsidRPr="00B968A1" w:rsidRDefault="00AE5EF2" w:rsidP="00D33EED">
      <w:pPr>
        <w:spacing w:after="0" w:line="240" w:lineRule="auto"/>
        <w:jc w:val="both"/>
        <w:rPr>
          <w:rFonts w:ascii="Times New Roman" w:hAnsi="Times New Roman" w:cs="Times New Roman"/>
        </w:rPr>
      </w:pPr>
    </w:p>
    <w:p w14:paraId="3FDFEA74" w14:textId="77777777" w:rsidR="00AE5EF2" w:rsidRPr="00B968A1" w:rsidRDefault="00AE5EF2" w:rsidP="00D33EED">
      <w:pPr>
        <w:spacing w:after="0" w:line="240" w:lineRule="auto"/>
        <w:jc w:val="both"/>
        <w:rPr>
          <w:rFonts w:ascii="Times New Roman" w:hAnsi="Times New Roman" w:cs="Times New Roman"/>
        </w:rPr>
      </w:pPr>
    </w:p>
    <w:p w14:paraId="0C322F26" w14:textId="77777777" w:rsidR="00AE5EF2" w:rsidRPr="00B968A1" w:rsidRDefault="00AE5EF2" w:rsidP="00D33EED">
      <w:pPr>
        <w:spacing w:after="0" w:line="240" w:lineRule="auto"/>
        <w:jc w:val="both"/>
        <w:rPr>
          <w:rFonts w:ascii="Times New Roman" w:hAnsi="Times New Roman" w:cs="Times New Roman"/>
        </w:rPr>
      </w:pPr>
    </w:p>
    <w:p w14:paraId="7C477175" w14:textId="77777777" w:rsidR="00AE5EF2" w:rsidRDefault="00AE5EF2" w:rsidP="00D33EED">
      <w:pPr>
        <w:spacing w:after="0" w:line="240" w:lineRule="auto"/>
        <w:jc w:val="both"/>
        <w:rPr>
          <w:rFonts w:ascii="Times New Roman" w:hAnsi="Times New Roman" w:cs="Times New Roman"/>
        </w:rPr>
      </w:pPr>
    </w:p>
    <w:p w14:paraId="25415BF7" w14:textId="7ADBFB4B" w:rsidR="00BC4C21" w:rsidRPr="00B968A1" w:rsidRDefault="00BC4C21" w:rsidP="00444E1B">
      <w:pPr>
        <w:pStyle w:val="LBFileStampAtEnd"/>
      </w:pPr>
    </w:p>
    <w:sectPr w:rsidR="00BC4C21" w:rsidRPr="00B968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0AA8" w14:textId="77777777" w:rsidR="00076070" w:rsidRDefault="00076070" w:rsidP="00AE5EF2">
      <w:pPr>
        <w:spacing w:after="0" w:line="240" w:lineRule="auto"/>
      </w:pPr>
      <w:r>
        <w:separator/>
      </w:r>
    </w:p>
  </w:endnote>
  <w:endnote w:type="continuationSeparator" w:id="0">
    <w:p w14:paraId="661743B4" w14:textId="77777777" w:rsidR="00076070" w:rsidRDefault="00076070" w:rsidP="00AE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FFF0" w14:textId="77777777" w:rsidR="005D5F2C" w:rsidRDefault="005D5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EB82" w14:textId="77777777" w:rsidR="005D5F2C" w:rsidRDefault="005D5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611D" w14:textId="77777777" w:rsidR="005D5F2C" w:rsidRDefault="005D5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67BB" w14:textId="77777777" w:rsidR="00076070" w:rsidRDefault="00076070" w:rsidP="00AE5EF2">
      <w:pPr>
        <w:spacing w:after="0" w:line="240" w:lineRule="auto"/>
      </w:pPr>
      <w:r>
        <w:separator/>
      </w:r>
    </w:p>
  </w:footnote>
  <w:footnote w:type="continuationSeparator" w:id="0">
    <w:p w14:paraId="17D162E5" w14:textId="77777777" w:rsidR="00076070" w:rsidRDefault="00076070" w:rsidP="00AE5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A5A6" w14:textId="77777777" w:rsidR="005D5F2C" w:rsidRDefault="005D5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7D84" w14:textId="77777777" w:rsidR="00AE5EF2" w:rsidRPr="00AE5EF2" w:rsidRDefault="00AE5EF2" w:rsidP="00AE5EF2">
    <w:pPr>
      <w:pStyle w:val="Header"/>
      <w:jc w:val="right"/>
      <w:rPr>
        <w:rFonts w:ascii="Times New Roman" w:hAnsi="Times New Roman" w:cs="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5D61" w14:textId="77777777" w:rsidR="005D5F2C" w:rsidRDefault="005D5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BA7B"/>
    <w:multiLevelType w:val="singleLevel"/>
    <w:tmpl w:val="6F4FAE3F"/>
    <w:lvl w:ilvl="0">
      <w:start w:val="1"/>
      <w:numFmt w:val="decimal"/>
      <w:lvlText w:val="%1."/>
      <w:lvlJc w:val="left"/>
      <w:pPr>
        <w:tabs>
          <w:tab w:val="num" w:pos="648"/>
        </w:tabs>
      </w:pPr>
      <w:rPr>
        <w:b/>
        <w:bCs/>
        <w:snapToGrid/>
        <w:color w:val="0C0C0C"/>
        <w:sz w:val="24"/>
        <w:szCs w:val="24"/>
      </w:rPr>
    </w:lvl>
  </w:abstractNum>
  <w:num w:numId="1" w16cid:durableId="107960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F2"/>
    <w:rsid w:val="00011523"/>
    <w:rsid w:val="000272EE"/>
    <w:rsid w:val="00030BE0"/>
    <w:rsid w:val="000334E8"/>
    <w:rsid w:val="00061F05"/>
    <w:rsid w:val="00076070"/>
    <w:rsid w:val="000A5B17"/>
    <w:rsid w:val="000C5515"/>
    <w:rsid w:val="000C66EA"/>
    <w:rsid w:val="000E3620"/>
    <w:rsid w:val="001121CA"/>
    <w:rsid w:val="00126566"/>
    <w:rsid w:val="001324B4"/>
    <w:rsid w:val="001512B2"/>
    <w:rsid w:val="00180D9A"/>
    <w:rsid w:val="00187F4B"/>
    <w:rsid w:val="001A2D7A"/>
    <w:rsid w:val="001B1308"/>
    <w:rsid w:val="001B55B2"/>
    <w:rsid w:val="002140CA"/>
    <w:rsid w:val="002336A7"/>
    <w:rsid w:val="002A16E2"/>
    <w:rsid w:val="002A3A94"/>
    <w:rsid w:val="002C7EC6"/>
    <w:rsid w:val="002D4069"/>
    <w:rsid w:val="002E44D7"/>
    <w:rsid w:val="003C1E93"/>
    <w:rsid w:val="003C7501"/>
    <w:rsid w:val="00441C54"/>
    <w:rsid w:val="00444E1B"/>
    <w:rsid w:val="00461C44"/>
    <w:rsid w:val="004640EE"/>
    <w:rsid w:val="004C19A6"/>
    <w:rsid w:val="004C5922"/>
    <w:rsid w:val="004F0946"/>
    <w:rsid w:val="0050212A"/>
    <w:rsid w:val="00507056"/>
    <w:rsid w:val="00534580"/>
    <w:rsid w:val="00544D8E"/>
    <w:rsid w:val="005C595B"/>
    <w:rsid w:val="005C7B41"/>
    <w:rsid w:val="005D5F2C"/>
    <w:rsid w:val="006078FB"/>
    <w:rsid w:val="00646A14"/>
    <w:rsid w:val="006A640B"/>
    <w:rsid w:val="006C292F"/>
    <w:rsid w:val="006F007D"/>
    <w:rsid w:val="00800601"/>
    <w:rsid w:val="00864269"/>
    <w:rsid w:val="008A3708"/>
    <w:rsid w:val="008B0BA5"/>
    <w:rsid w:val="00932C8A"/>
    <w:rsid w:val="009618F5"/>
    <w:rsid w:val="00981A0B"/>
    <w:rsid w:val="009828CF"/>
    <w:rsid w:val="009861A5"/>
    <w:rsid w:val="0098678C"/>
    <w:rsid w:val="009A3D6A"/>
    <w:rsid w:val="009C3930"/>
    <w:rsid w:val="009D6D20"/>
    <w:rsid w:val="00A119CE"/>
    <w:rsid w:val="00A32053"/>
    <w:rsid w:val="00A536EB"/>
    <w:rsid w:val="00A72C21"/>
    <w:rsid w:val="00AE5EF2"/>
    <w:rsid w:val="00B735DA"/>
    <w:rsid w:val="00B968A1"/>
    <w:rsid w:val="00BA7E46"/>
    <w:rsid w:val="00BC4C21"/>
    <w:rsid w:val="00BE62BE"/>
    <w:rsid w:val="00C061B4"/>
    <w:rsid w:val="00C120AF"/>
    <w:rsid w:val="00C47FA6"/>
    <w:rsid w:val="00C5131A"/>
    <w:rsid w:val="00CB10FB"/>
    <w:rsid w:val="00D04E35"/>
    <w:rsid w:val="00D11706"/>
    <w:rsid w:val="00D16006"/>
    <w:rsid w:val="00D33EED"/>
    <w:rsid w:val="00D352AB"/>
    <w:rsid w:val="00D43F2D"/>
    <w:rsid w:val="00D46648"/>
    <w:rsid w:val="00D527F9"/>
    <w:rsid w:val="00D832F5"/>
    <w:rsid w:val="00DD3789"/>
    <w:rsid w:val="00DF3047"/>
    <w:rsid w:val="00DF62F5"/>
    <w:rsid w:val="00E00A65"/>
    <w:rsid w:val="00E05375"/>
    <w:rsid w:val="00E41B37"/>
    <w:rsid w:val="00E56068"/>
    <w:rsid w:val="00E96532"/>
    <w:rsid w:val="00EA490C"/>
    <w:rsid w:val="00EE65D6"/>
    <w:rsid w:val="00F02550"/>
    <w:rsid w:val="00F50CB5"/>
    <w:rsid w:val="00FF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D5414"/>
  <w15:chartTrackingRefBased/>
  <w15:docId w15:val="{FF9C26E7-6C85-449F-93BF-C9A88198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F2"/>
  </w:style>
  <w:style w:type="paragraph" w:styleId="Footer">
    <w:name w:val="footer"/>
    <w:basedOn w:val="Normal"/>
    <w:link w:val="FooterChar"/>
    <w:uiPriority w:val="99"/>
    <w:unhideWhenUsed/>
    <w:rsid w:val="00AE5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F2"/>
  </w:style>
  <w:style w:type="paragraph" w:styleId="ListParagraph">
    <w:name w:val="List Paragraph"/>
    <w:basedOn w:val="Normal"/>
    <w:uiPriority w:val="34"/>
    <w:qFormat/>
    <w:rsid w:val="00DF3047"/>
    <w:pPr>
      <w:ind w:left="720"/>
      <w:contextualSpacing/>
    </w:pPr>
  </w:style>
  <w:style w:type="character" w:styleId="CommentReference">
    <w:name w:val="annotation reference"/>
    <w:basedOn w:val="DefaultParagraphFont"/>
    <w:uiPriority w:val="99"/>
    <w:semiHidden/>
    <w:unhideWhenUsed/>
    <w:rsid w:val="009C3930"/>
    <w:rPr>
      <w:sz w:val="16"/>
      <w:szCs w:val="16"/>
    </w:rPr>
  </w:style>
  <w:style w:type="paragraph" w:styleId="CommentText">
    <w:name w:val="annotation text"/>
    <w:basedOn w:val="Normal"/>
    <w:link w:val="CommentTextChar"/>
    <w:uiPriority w:val="99"/>
    <w:semiHidden/>
    <w:unhideWhenUsed/>
    <w:rsid w:val="009C3930"/>
    <w:pPr>
      <w:spacing w:line="240" w:lineRule="auto"/>
    </w:pPr>
    <w:rPr>
      <w:sz w:val="20"/>
      <w:szCs w:val="20"/>
    </w:rPr>
  </w:style>
  <w:style w:type="character" w:customStyle="1" w:styleId="CommentTextChar">
    <w:name w:val="Comment Text Char"/>
    <w:basedOn w:val="DefaultParagraphFont"/>
    <w:link w:val="CommentText"/>
    <w:uiPriority w:val="99"/>
    <w:semiHidden/>
    <w:rsid w:val="009C3930"/>
    <w:rPr>
      <w:sz w:val="20"/>
      <w:szCs w:val="20"/>
    </w:rPr>
  </w:style>
  <w:style w:type="paragraph" w:styleId="BalloonText">
    <w:name w:val="Balloon Text"/>
    <w:basedOn w:val="Normal"/>
    <w:link w:val="BalloonTextChar"/>
    <w:uiPriority w:val="99"/>
    <w:semiHidden/>
    <w:unhideWhenUsed/>
    <w:rsid w:val="009C3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30"/>
    <w:rPr>
      <w:rFonts w:ascii="Segoe UI" w:hAnsi="Segoe UI" w:cs="Segoe UI"/>
      <w:sz w:val="18"/>
      <w:szCs w:val="18"/>
    </w:rPr>
  </w:style>
  <w:style w:type="paragraph" w:styleId="Revision">
    <w:name w:val="Revision"/>
    <w:hidden/>
    <w:uiPriority w:val="99"/>
    <w:semiHidden/>
    <w:rsid w:val="00D352AB"/>
    <w:pPr>
      <w:spacing w:after="0" w:line="240" w:lineRule="auto"/>
    </w:pPr>
  </w:style>
  <w:style w:type="character" w:customStyle="1" w:styleId="LBFileStampAtCursor">
    <w:name w:val="*LBFileStampAtCursor"/>
    <w:aliases w:val="FSC"/>
    <w:basedOn w:val="DefaultParagraphFont"/>
    <w:rsid w:val="00BC4C21"/>
    <w:rPr>
      <w:rFonts w:ascii="Times New Roman" w:hAnsi="Times New Roman" w:cs="Times New Roman"/>
      <w:sz w:val="16"/>
      <w:szCs w:val="32"/>
    </w:rPr>
  </w:style>
  <w:style w:type="paragraph" w:customStyle="1" w:styleId="LBFileStampAtEnd">
    <w:name w:val="*LBFileStampAtEnd"/>
    <w:aliases w:val="FSE"/>
    <w:basedOn w:val="Normal"/>
    <w:rsid w:val="00BC4C21"/>
    <w:pPr>
      <w:spacing w:before="360" w:after="0" w:line="240" w:lineRule="auto"/>
    </w:pPr>
    <w:rPr>
      <w:rFonts w:ascii="Times New Roman" w:eastAsia="Times New Roman" w:hAnsi="Times New Roman" w:cs="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0f8d9-f033-4471-8268-c49ae7dfa1b2}" enabled="0" method="" siteId="{79c0f8d9-f033-4471-8268-c49ae7dfa1b2}"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1202</Words>
  <Characters>6688</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Renfroe</dc:creator>
  <cp:keywords/>
  <dc:description/>
  <cp:lastModifiedBy>LaShelle LeMaster</cp:lastModifiedBy>
  <cp:revision>5</cp:revision>
  <dcterms:created xsi:type="dcterms:W3CDTF">2025-11-07T12:55:00Z</dcterms:created>
  <dcterms:modified xsi:type="dcterms:W3CDTF">2026-02-18T20:29:00Z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4935-0468-2615</vt:lpwstr>
  </property>
  <property fmtid="{D5CDD505-2E9C-101B-9397-08002B2CF9AE}" pid="3" name="DMVersionNumber">
    <vt:lpwstr>v2</vt:lpwstr>
  </property>
  <property fmtid="{D5CDD505-2E9C-101B-9397-08002B2CF9AE}" pid="4" name="DocNumberPrefix">
    <vt:lpwstr>0005001.0528579   </vt:lpwstr>
  </property>
</Properties>
</file>